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DE3174" w14:textId="511E522D" w:rsidR="00225778" w:rsidRPr="00CD5A36" w:rsidRDefault="00225778" w:rsidP="00693E10">
      <w:pPr>
        <w:pStyle w:val="Header"/>
        <w:keepLines/>
        <w:tabs>
          <w:tab w:val="clear" w:pos="4153"/>
          <w:tab w:val="clear" w:pos="8306"/>
          <w:tab w:val="right" w:pos="10440"/>
          <w:tab w:val="right" w:pos="13323"/>
        </w:tabs>
        <w:jc w:val="both"/>
        <w:rPr>
          <w:rFonts w:ascii="Arial" w:eastAsia="宋体"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sidR="001B45BA">
        <w:rPr>
          <w:rFonts w:ascii="Arial" w:hAnsi="Arial" w:cs="Arial"/>
          <w:b/>
          <w:sz w:val="24"/>
          <w:szCs w:val="24"/>
        </w:rPr>
        <w:t>100</w:t>
      </w:r>
      <w:r w:rsidR="00E85E6D">
        <w:rPr>
          <w:rFonts w:ascii="Arial" w:hAnsi="Arial" w:cs="Arial"/>
          <w:b/>
          <w:sz w:val="24"/>
          <w:szCs w:val="24"/>
        </w:rPr>
        <w:t>-</w:t>
      </w:r>
      <w:r w:rsidRPr="00CD5A36">
        <w:rPr>
          <w:rFonts w:ascii="Arial" w:hAnsi="Arial" w:cs="Arial"/>
          <w:b/>
          <w:sz w:val="24"/>
          <w:szCs w:val="24"/>
        </w:rPr>
        <w:t>e</w:t>
      </w:r>
      <w:r w:rsidRPr="00CD5A36" w:rsidDel="00277FAB">
        <w:rPr>
          <w:rFonts w:ascii="Arial" w:hAnsi="Arial" w:cs="Arial"/>
          <w:b/>
          <w:sz w:val="24"/>
          <w:szCs w:val="24"/>
        </w:rPr>
        <w:t xml:space="preserve"> </w:t>
      </w:r>
      <w:r w:rsidRPr="00CD5A36">
        <w:rPr>
          <w:rFonts w:ascii="Arial" w:hAnsi="Arial" w:cs="Arial"/>
          <w:b/>
          <w:sz w:val="24"/>
          <w:szCs w:val="24"/>
        </w:rPr>
        <w:tab/>
      </w:r>
      <w:r w:rsidR="0026056C" w:rsidRPr="0026056C">
        <w:rPr>
          <w:rFonts w:ascii="Arial" w:hAnsi="Arial" w:cs="Arial"/>
          <w:b/>
          <w:sz w:val="24"/>
          <w:szCs w:val="24"/>
        </w:rPr>
        <w:t>R4-2112247</w:t>
      </w:r>
    </w:p>
    <w:p w14:paraId="6B1C0036" w14:textId="071A2122" w:rsidR="00225778" w:rsidRPr="00511D68" w:rsidRDefault="00225778" w:rsidP="00693E10">
      <w:pPr>
        <w:pStyle w:val="Header"/>
        <w:tabs>
          <w:tab w:val="clear" w:pos="4153"/>
          <w:tab w:val="clear" w:pos="8306"/>
          <w:tab w:val="right" w:pos="9781"/>
          <w:tab w:val="right" w:pos="13323"/>
        </w:tabs>
        <w:jc w:val="both"/>
        <w:outlineLvl w:val="0"/>
        <w:rPr>
          <w:rFonts w:ascii="Arial" w:eastAsia="宋体" w:hAnsi="Arial"/>
          <w:b/>
          <w:sz w:val="24"/>
          <w:szCs w:val="24"/>
          <w:lang w:eastAsia="zh-CN"/>
        </w:rPr>
      </w:pPr>
      <w:r w:rsidRPr="00CD5A36">
        <w:rPr>
          <w:rFonts w:ascii="Arial" w:eastAsia="宋体" w:hAnsi="Arial"/>
          <w:b/>
          <w:sz w:val="24"/>
          <w:szCs w:val="24"/>
          <w:lang w:eastAsia="zh-CN"/>
        </w:rPr>
        <w:t xml:space="preserve">Electronic Meeting, </w:t>
      </w:r>
      <w:r w:rsidR="001B45BA">
        <w:rPr>
          <w:rFonts w:ascii="Arial" w:eastAsia="宋体" w:hAnsi="Arial"/>
          <w:b/>
          <w:sz w:val="24"/>
          <w:szCs w:val="24"/>
          <w:lang w:eastAsia="zh-CN"/>
        </w:rPr>
        <w:t>August</w:t>
      </w:r>
      <w:r>
        <w:rPr>
          <w:rFonts w:ascii="Arial" w:eastAsia="宋体" w:hAnsi="Arial"/>
          <w:b/>
          <w:sz w:val="24"/>
          <w:szCs w:val="24"/>
          <w:lang w:eastAsia="zh-CN"/>
        </w:rPr>
        <w:t xml:space="preserve">. </w:t>
      </w:r>
      <w:r w:rsidRPr="00511D68">
        <w:rPr>
          <w:rFonts w:ascii="Arial" w:eastAsia="宋体" w:hAnsi="Arial"/>
          <w:b/>
          <w:sz w:val="24"/>
          <w:szCs w:val="24"/>
          <w:lang w:eastAsia="zh-CN"/>
        </w:rPr>
        <w:t>1</w:t>
      </w:r>
      <w:r w:rsidR="001B45BA" w:rsidRPr="00511D68">
        <w:rPr>
          <w:rFonts w:ascii="Arial" w:eastAsia="宋体" w:hAnsi="Arial"/>
          <w:b/>
          <w:sz w:val="24"/>
          <w:szCs w:val="24"/>
          <w:lang w:eastAsia="zh-CN"/>
        </w:rPr>
        <w:t>6</w:t>
      </w:r>
      <w:r w:rsidRPr="00511D68">
        <w:rPr>
          <w:rFonts w:ascii="Arial" w:eastAsia="宋体" w:hAnsi="Arial"/>
          <w:b/>
          <w:sz w:val="24"/>
          <w:szCs w:val="24"/>
          <w:lang w:eastAsia="zh-CN"/>
        </w:rPr>
        <w:t>-2</w:t>
      </w:r>
      <w:r w:rsidR="001B45BA" w:rsidRPr="00511D68">
        <w:rPr>
          <w:rFonts w:ascii="Arial" w:eastAsia="宋体" w:hAnsi="Arial"/>
          <w:b/>
          <w:sz w:val="24"/>
          <w:szCs w:val="24"/>
          <w:lang w:eastAsia="zh-CN"/>
        </w:rPr>
        <w:t>7</w:t>
      </w:r>
      <w:r w:rsidRPr="00511D68">
        <w:rPr>
          <w:rFonts w:ascii="Arial" w:eastAsia="宋体" w:hAnsi="Arial"/>
          <w:b/>
          <w:sz w:val="24"/>
          <w:szCs w:val="24"/>
          <w:lang w:eastAsia="zh-CN"/>
        </w:rPr>
        <w:t>, 2021</w:t>
      </w:r>
    </w:p>
    <w:p w14:paraId="0E1BE3DA" w14:textId="06D4705F" w:rsidR="007F593F" w:rsidRPr="00511D68" w:rsidRDefault="007F593F" w:rsidP="00693E10">
      <w:pPr>
        <w:spacing w:after="60"/>
        <w:ind w:left="1985" w:hanging="1985"/>
        <w:jc w:val="both"/>
        <w:rPr>
          <w:rFonts w:ascii="Arial" w:hAnsi="Arial" w:cs="Arial"/>
          <w:b/>
          <w:sz w:val="24"/>
          <w:lang w:val="en-US"/>
        </w:rPr>
      </w:pPr>
    </w:p>
    <w:p w14:paraId="5F00CF13" w14:textId="1A16FEDB" w:rsidR="007F593F" w:rsidRPr="00511D68" w:rsidRDefault="007F593F" w:rsidP="00693E10">
      <w:pPr>
        <w:widowControl w:val="0"/>
        <w:spacing w:after="0"/>
        <w:jc w:val="both"/>
        <w:rPr>
          <w:rFonts w:ascii="Arial" w:hAnsi="Arial" w:cs="Arial"/>
          <w:b/>
          <w:noProof/>
          <w:sz w:val="24"/>
          <w:szCs w:val="24"/>
          <w:lang w:val="en-US" w:eastAsia="en-US"/>
        </w:rPr>
      </w:pPr>
      <w:r w:rsidRPr="00511D68">
        <w:rPr>
          <w:rFonts w:ascii="Arial" w:hAnsi="Arial" w:cs="Arial"/>
          <w:b/>
          <w:noProof/>
          <w:sz w:val="24"/>
          <w:szCs w:val="24"/>
          <w:lang w:val="en-US" w:eastAsia="en-US"/>
        </w:rPr>
        <w:t>Agenda Item:</w:t>
      </w:r>
      <w:r w:rsidRPr="00511D68">
        <w:rPr>
          <w:rFonts w:ascii="Arial" w:hAnsi="Arial" w:cs="Arial"/>
          <w:b/>
          <w:noProof/>
          <w:sz w:val="24"/>
          <w:szCs w:val="24"/>
          <w:lang w:val="en-US" w:eastAsia="en-US"/>
        </w:rPr>
        <w:tab/>
      </w:r>
      <w:r w:rsidR="00B552A7" w:rsidRPr="00511D68">
        <w:rPr>
          <w:rFonts w:ascii="Arial" w:hAnsi="Arial" w:cs="Arial"/>
          <w:bCs/>
          <w:noProof/>
          <w:sz w:val="24"/>
          <w:szCs w:val="24"/>
          <w:lang w:val="en-US" w:eastAsia="en-US"/>
        </w:rPr>
        <w:t>9.13.2.2</w:t>
      </w:r>
    </w:p>
    <w:p w14:paraId="3D15048A" w14:textId="77777777"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0B73C1FD" w:rsidR="007F593F" w:rsidRPr="00CF6EC9" w:rsidRDefault="007F593F" w:rsidP="00693E10">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6702F4" w:rsidRPr="006702F4">
        <w:rPr>
          <w:rFonts w:ascii="Arial" w:hAnsi="Arial" w:cs="Arial"/>
          <w:bCs/>
          <w:noProof/>
          <w:sz w:val="24"/>
          <w:szCs w:val="24"/>
          <w:lang w:val="en-US" w:eastAsia="en-US"/>
        </w:rPr>
        <w:t xml:space="preserve">Coexistence </w:t>
      </w:r>
      <w:r w:rsidR="00F2327E">
        <w:rPr>
          <w:rFonts w:ascii="Arial" w:hAnsi="Arial" w:cs="Arial"/>
          <w:bCs/>
          <w:noProof/>
          <w:sz w:val="24"/>
          <w:szCs w:val="24"/>
          <w:lang w:val="en-US" w:eastAsia="en-US"/>
        </w:rPr>
        <w:t>s</w:t>
      </w:r>
      <w:r w:rsidR="00404E74">
        <w:rPr>
          <w:rFonts w:ascii="Arial" w:hAnsi="Arial" w:cs="Arial"/>
          <w:bCs/>
          <w:noProof/>
          <w:sz w:val="24"/>
          <w:szCs w:val="24"/>
          <w:lang w:val="en-US" w:eastAsia="en-US"/>
        </w:rPr>
        <w:t>imulation restuls for</w:t>
      </w:r>
      <w:r w:rsidR="00A911AD">
        <w:rPr>
          <w:rFonts w:ascii="Arial" w:hAnsi="Arial" w:cs="Arial"/>
          <w:bCs/>
          <w:noProof/>
          <w:sz w:val="24"/>
          <w:szCs w:val="24"/>
          <w:lang w:val="en-US" w:eastAsia="en-US"/>
        </w:rPr>
        <w:t xml:space="preserve"> </w:t>
      </w:r>
      <w:r w:rsidR="00F2327E">
        <w:rPr>
          <w:rFonts w:ascii="Arial" w:hAnsi="Arial" w:cs="Arial"/>
          <w:bCs/>
          <w:noProof/>
          <w:sz w:val="24"/>
          <w:szCs w:val="24"/>
          <w:lang w:val="en-US" w:eastAsia="en-US"/>
        </w:rPr>
        <w:t>TN-</w:t>
      </w:r>
      <w:r w:rsidR="00404E74">
        <w:rPr>
          <w:rFonts w:ascii="Arial" w:hAnsi="Arial" w:cs="Arial"/>
          <w:bCs/>
          <w:noProof/>
          <w:sz w:val="24"/>
          <w:szCs w:val="24"/>
          <w:lang w:val="en-US" w:eastAsia="en-US"/>
        </w:rPr>
        <w:t>NTN</w:t>
      </w:r>
    </w:p>
    <w:bookmarkEnd w:id="2"/>
    <w:p w14:paraId="62A8361D" w14:textId="7629E921"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404E74">
        <w:rPr>
          <w:rFonts w:ascii="Arial" w:hAnsi="Arial" w:cs="Arial"/>
          <w:bCs/>
          <w:noProof/>
          <w:sz w:val="24"/>
          <w:szCs w:val="24"/>
          <w:lang w:val="en-US" w:eastAsia="en-US"/>
        </w:rPr>
        <w:t>Discussion</w:t>
      </w:r>
    </w:p>
    <w:p w14:paraId="653F46FD" w14:textId="5B7709E9" w:rsidR="00F426CC" w:rsidRDefault="007F593F" w:rsidP="00693E10">
      <w:pPr>
        <w:pStyle w:val="Heading1"/>
        <w:numPr>
          <w:ilvl w:val="0"/>
          <w:numId w:val="6"/>
        </w:numPr>
        <w:ind w:left="360"/>
        <w:jc w:val="both"/>
      </w:pPr>
      <w:r>
        <w:t>Introduction</w:t>
      </w:r>
    </w:p>
    <w:p w14:paraId="4775AD61" w14:textId="4B27C72A" w:rsidR="00784A06" w:rsidRPr="00696255" w:rsidRDefault="006B6AFD" w:rsidP="009C3B6F">
      <w:pPr>
        <w:jc w:val="both"/>
        <w:rPr>
          <w:lang w:val="en-US"/>
        </w:rPr>
      </w:pPr>
      <w:r w:rsidRPr="00D03575">
        <w:rPr>
          <w:lang w:val="en-US"/>
        </w:rPr>
        <w:t>In RAN4#9</w:t>
      </w:r>
      <w:r>
        <w:rPr>
          <w:lang w:val="en-US"/>
        </w:rPr>
        <w:t>9</w:t>
      </w:r>
      <w:r w:rsidRPr="00D03575">
        <w:rPr>
          <w:lang w:val="en-US"/>
        </w:rPr>
        <w:t xml:space="preserve">e meeting, </w:t>
      </w:r>
      <w:r>
        <w:rPr>
          <w:lang w:val="en-US"/>
        </w:rPr>
        <w:t xml:space="preserve">NTN </w:t>
      </w:r>
      <w:r w:rsidRPr="00D03575">
        <w:rPr>
          <w:lang w:val="en-US"/>
        </w:rPr>
        <w:t xml:space="preserve">co-existence </w:t>
      </w:r>
      <w:r>
        <w:rPr>
          <w:lang w:val="en-US"/>
        </w:rPr>
        <w:t>simulation was</w:t>
      </w:r>
      <w:r w:rsidRPr="00D03575">
        <w:rPr>
          <w:lang w:val="en-US"/>
        </w:rPr>
        <w:t xml:space="preserve"> discussed </w:t>
      </w:r>
      <w:r>
        <w:rPr>
          <w:lang w:val="en-US"/>
        </w:rPr>
        <w:t>and RAN4 agreed to consider the</w:t>
      </w:r>
      <w:r w:rsidRPr="0023066D">
        <w:rPr>
          <w:lang w:val="en-US"/>
        </w:rPr>
        <w:t xml:space="preserve"> </w:t>
      </w:r>
      <w:r>
        <w:rPr>
          <w:lang w:val="en-US"/>
        </w:rPr>
        <w:t xml:space="preserve">simulation assumptions in [1].  </w:t>
      </w:r>
      <w:r w:rsidR="00D03575">
        <w:rPr>
          <w:lang w:val="en-US"/>
        </w:rPr>
        <w:t xml:space="preserve">In this paper, we provide our </w:t>
      </w:r>
      <w:r w:rsidR="006702F4">
        <w:rPr>
          <w:lang w:val="en-US"/>
        </w:rPr>
        <w:t xml:space="preserve">simulation </w:t>
      </w:r>
      <w:r w:rsidR="00D71FF2">
        <w:rPr>
          <w:lang w:val="en-US"/>
        </w:rPr>
        <w:t xml:space="preserve">results </w:t>
      </w:r>
      <w:r w:rsidR="00023D1D">
        <w:rPr>
          <w:lang w:val="en-US"/>
        </w:rPr>
        <w:t xml:space="preserve">for </w:t>
      </w:r>
      <w:r w:rsidR="006702F4">
        <w:rPr>
          <w:lang w:val="en-US"/>
        </w:rPr>
        <w:t>TN with</w:t>
      </w:r>
      <w:r w:rsidR="00735E0F">
        <w:rPr>
          <w:lang w:val="en-US"/>
        </w:rPr>
        <w:t xml:space="preserve"> </w:t>
      </w:r>
      <w:r w:rsidR="00023D1D">
        <w:rPr>
          <w:lang w:val="en-US"/>
        </w:rPr>
        <w:t xml:space="preserve">NTN </w:t>
      </w:r>
      <w:r w:rsidR="006702F4">
        <w:rPr>
          <w:lang w:val="en-US"/>
        </w:rPr>
        <w:t xml:space="preserve">and NTN </w:t>
      </w:r>
      <w:r w:rsidR="0037542F">
        <w:rPr>
          <w:lang w:val="en-US"/>
        </w:rPr>
        <w:t xml:space="preserve">with TN </w:t>
      </w:r>
      <w:r w:rsidR="00A911AD">
        <w:rPr>
          <w:lang w:val="en-US"/>
        </w:rPr>
        <w:t>system</w:t>
      </w:r>
      <w:r w:rsidR="0037542F">
        <w:rPr>
          <w:lang w:val="en-US"/>
        </w:rPr>
        <w:t xml:space="preserve"> in the DL direction</w:t>
      </w:r>
      <w:r w:rsidR="00023D1D">
        <w:rPr>
          <w:lang w:val="en-US"/>
        </w:rPr>
        <w:t>.</w:t>
      </w:r>
    </w:p>
    <w:p w14:paraId="3A3F3B5E" w14:textId="77777777" w:rsidR="00486B03" w:rsidRDefault="00486B03" w:rsidP="00693E10">
      <w:pPr>
        <w:pStyle w:val="Heading1"/>
        <w:jc w:val="both"/>
      </w:pPr>
      <w:r>
        <w:t>2. Discussion</w:t>
      </w:r>
    </w:p>
    <w:p w14:paraId="1A13F5FD" w14:textId="252E74AA" w:rsidR="00566772" w:rsidRDefault="00D56958" w:rsidP="00693E10">
      <w:pPr>
        <w:pStyle w:val="Heading2"/>
        <w:spacing w:after="120"/>
        <w:jc w:val="both"/>
        <w:rPr>
          <w:rFonts w:ascii="Arial" w:hAnsi="Arial" w:cs="Arial"/>
          <w:color w:val="auto"/>
          <w:sz w:val="28"/>
          <w:szCs w:val="18"/>
        </w:rPr>
      </w:pPr>
      <w:r w:rsidRPr="00023D1D">
        <w:rPr>
          <w:rFonts w:ascii="Arial" w:hAnsi="Arial" w:cs="Arial"/>
          <w:color w:val="auto"/>
          <w:sz w:val="32"/>
          <w:szCs w:val="20"/>
        </w:rPr>
        <w:t xml:space="preserve">2.1 </w:t>
      </w:r>
      <w:r>
        <w:rPr>
          <w:rFonts w:ascii="Arial" w:hAnsi="Arial" w:cs="Arial"/>
          <w:color w:val="auto"/>
          <w:sz w:val="32"/>
          <w:szCs w:val="20"/>
        </w:rPr>
        <w:t>S</w:t>
      </w:r>
      <w:r w:rsidR="000C4E7F">
        <w:rPr>
          <w:rFonts w:ascii="Arial" w:hAnsi="Arial" w:cs="Arial"/>
          <w:color w:val="auto"/>
          <w:sz w:val="28"/>
          <w:szCs w:val="18"/>
        </w:rPr>
        <w:t xml:space="preserve">imulation </w:t>
      </w:r>
      <w:r>
        <w:rPr>
          <w:rFonts w:ascii="Arial" w:hAnsi="Arial" w:cs="Arial"/>
          <w:color w:val="auto"/>
          <w:sz w:val="28"/>
          <w:szCs w:val="18"/>
        </w:rPr>
        <w:t>scenarios</w:t>
      </w:r>
    </w:p>
    <w:p w14:paraId="38C1FE76" w14:textId="1B86E2B8" w:rsidR="003B1882" w:rsidRPr="00D56958" w:rsidRDefault="000834EB" w:rsidP="003F3C67">
      <w:pPr>
        <w:jc w:val="both"/>
        <w:rPr>
          <w:lang w:eastAsia="en-US"/>
        </w:rPr>
      </w:pPr>
      <w:r>
        <w:t xml:space="preserve">In </w:t>
      </w:r>
      <w:r w:rsidR="00245B6F">
        <w:t xml:space="preserve">this document we present our simulation results between TN and NTN </w:t>
      </w:r>
      <w:r w:rsidR="0044473E">
        <w:t>for</w:t>
      </w:r>
      <w:r w:rsidR="00245B6F">
        <w:t xml:space="preserve"> the DL direction</w:t>
      </w:r>
      <w:r w:rsidR="00352300">
        <w:t xml:space="preserve">. </w:t>
      </w:r>
      <w:r w:rsidR="0000566D">
        <w:t xml:space="preserve">The simulated </w:t>
      </w:r>
      <w:r w:rsidR="00352300">
        <w:t>cases are summarized in Table 1.</w:t>
      </w:r>
      <w:r w:rsidR="00091AE4">
        <w:t xml:space="preserve"> All the results are to be considered preliminary since the calibration process is still ongoing. Nonetheless, we expect that the final trend to be consistent with what is shown in this document.</w:t>
      </w:r>
    </w:p>
    <w:p w14:paraId="43648887" w14:textId="7D707120" w:rsidR="009C3B6F" w:rsidRPr="0044473E" w:rsidRDefault="009C3B6F" w:rsidP="00693E10">
      <w:pPr>
        <w:pStyle w:val="Caption"/>
        <w:keepNext/>
        <w:jc w:val="center"/>
        <w:rPr>
          <w:b/>
          <w:bCs/>
        </w:rPr>
      </w:pPr>
      <w:r w:rsidRPr="0044473E">
        <w:rPr>
          <w:b/>
          <w:bCs/>
          <w:i w:val="0"/>
          <w:iCs w:val="0"/>
          <w:color w:val="auto"/>
        </w:rPr>
        <w:t xml:space="preserve">Table </w:t>
      </w:r>
      <w:r w:rsidRPr="00B37109">
        <w:rPr>
          <w:b/>
          <w:bCs/>
          <w:i w:val="0"/>
          <w:iCs w:val="0"/>
          <w:color w:val="auto"/>
        </w:rPr>
        <w:fldChar w:fldCharType="begin"/>
      </w:r>
      <w:r w:rsidRPr="0044473E">
        <w:rPr>
          <w:b/>
          <w:bCs/>
          <w:i w:val="0"/>
          <w:iCs w:val="0"/>
          <w:color w:val="auto"/>
        </w:rPr>
        <w:instrText xml:space="preserve"> SEQ Table \* ARABIC </w:instrText>
      </w:r>
      <w:r w:rsidRPr="00B37109">
        <w:rPr>
          <w:b/>
          <w:bCs/>
          <w:i w:val="0"/>
          <w:iCs w:val="0"/>
          <w:color w:val="auto"/>
        </w:rPr>
        <w:fldChar w:fldCharType="separate"/>
      </w:r>
      <w:r w:rsidRPr="0044473E">
        <w:rPr>
          <w:b/>
          <w:bCs/>
          <w:i w:val="0"/>
          <w:iCs w:val="0"/>
          <w:noProof/>
          <w:color w:val="auto"/>
        </w:rPr>
        <w:t>1</w:t>
      </w:r>
      <w:r w:rsidRPr="00B37109">
        <w:rPr>
          <w:b/>
          <w:bCs/>
          <w:i w:val="0"/>
          <w:iCs w:val="0"/>
          <w:color w:val="auto"/>
        </w:rPr>
        <w:fldChar w:fldCharType="end"/>
      </w:r>
      <w:r w:rsidRPr="0044473E">
        <w:rPr>
          <w:b/>
          <w:bCs/>
          <w:i w:val="0"/>
          <w:iCs w:val="0"/>
          <w:color w:val="auto"/>
        </w:rPr>
        <w:t>. List of study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410"/>
        <w:gridCol w:w="1451"/>
      </w:tblGrid>
      <w:tr w:rsidR="00EE21B2" w:rsidRPr="003B1882" w14:paraId="773DAC05" w14:textId="77777777" w:rsidTr="00EE21B2">
        <w:trPr>
          <w:jc w:val="center"/>
        </w:trPr>
        <w:tc>
          <w:tcPr>
            <w:tcW w:w="797" w:type="dxa"/>
            <w:tcBorders>
              <w:top w:val="single" w:sz="4" w:space="0" w:color="auto"/>
              <w:left w:val="single" w:sz="4" w:space="0" w:color="auto"/>
              <w:bottom w:val="single" w:sz="4" w:space="0" w:color="auto"/>
              <w:right w:val="single" w:sz="4" w:space="0" w:color="auto"/>
            </w:tcBorders>
            <w:hideMark/>
          </w:tcPr>
          <w:p w14:paraId="054BCC03" w14:textId="02ACD47B" w:rsidR="00EE21B2" w:rsidRPr="003B1882" w:rsidRDefault="00EE21B2" w:rsidP="00693E10">
            <w:pPr>
              <w:keepNext/>
              <w:keepLines/>
              <w:spacing w:after="0"/>
              <w:jc w:val="both"/>
              <w:rPr>
                <w:rFonts w:ascii="Arial" w:hAnsi="Arial" w:cs="Arial"/>
                <w:b/>
                <w:sz w:val="18"/>
                <w:szCs w:val="22"/>
                <w:lang w:eastAsia="en-US"/>
              </w:rPr>
            </w:pPr>
            <w:r>
              <w:rPr>
                <w:rFonts w:ascii="Arial" w:hAnsi="Arial" w:cs="Arial"/>
                <w:b/>
                <w:sz w:val="18"/>
                <w:szCs w:val="22"/>
                <w:lang w:eastAsia="en-US"/>
              </w:rPr>
              <w:t>No.</w:t>
            </w:r>
          </w:p>
        </w:tc>
        <w:tc>
          <w:tcPr>
            <w:tcW w:w="1410" w:type="dxa"/>
            <w:tcBorders>
              <w:top w:val="single" w:sz="4" w:space="0" w:color="auto"/>
              <w:left w:val="single" w:sz="4" w:space="0" w:color="auto"/>
              <w:bottom w:val="single" w:sz="4" w:space="0" w:color="auto"/>
              <w:right w:val="single" w:sz="4" w:space="0" w:color="auto"/>
            </w:tcBorders>
            <w:hideMark/>
          </w:tcPr>
          <w:p w14:paraId="47DE4C15" w14:textId="2B21F60B" w:rsidR="00EE21B2" w:rsidRPr="003B1882" w:rsidRDefault="00EE21B2" w:rsidP="00693E10">
            <w:pPr>
              <w:keepNext/>
              <w:keepLines/>
              <w:spacing w:after="0"/>
              <w:jc w:val="both"/>
              <w:rPr>
                <w:rFonts w:ascii="Arial" w:hAnsi="Arial" w:cs="Arial"/>
                <w:b/>
                <w:sz w:val="18"/>
                <w:szCs w:val="22"/>
                <w:lang w:eastAsia="zh-CN"/>
              </w:rPr>
            </w:pPr>
            <w:r>
              <w:rPr>
                <w:rFonts w:ascii="Arial" w:hAnsi="Arial" w:cs="Arial"/>
                <w:b/>
                <w:sz w:val="18"/>
                <w:szCs w:val="22"/>
                <w:lang w:eastAsia="zh-CN"/>
              </w:rPr>
              <w:t>Aggressor</w:t>
            </w:r>
          </w:p>
        </w:tc>
        <w:tc>
          <w:tcPr>
            <w:tcW w:w="1451" w:type="dxa"/>
            <w:tcBorders>
              <w:top w:val="single" w:sz="4" w:space="0" w:color="auto"/>
              <w:left w:val="single" w:sz="4" w:space="0" w:color="auto"/>
              <w:bottom w:val="single" w:sz="4" w:space="0" w:color="auto"/>
              <w:right w:val="single" w:sz="4" w:space="0" w:color="auto"/>
            </w:tcBorders>
            <w:hideMark/>
          </w:tcPr>
          <w:p w14:paraId="361995ED" w14:textId="11A6BBAE" w:rsidR="00EE21B2" w:rsidRPr="003B1882" w:rsidRDefault="00EE21B2" w:rsidP="00693E10">
            <w:pPr>
              <w:keepNext/>
              <w:keepLines/>
              <w:spacing w:after="0"/>
              <w:jc w:val="both"/>
              <w:rPr>
                <w:rFonts w:ascii="Arial" w:hAnsi="Arial" w:cs="Arial"/>
                <w:b/>
                <w:sz w:val="18"/>
                <w:szCs w:val="22"/>
                <w:lang w:eastAsia="zh-CN"/>
              </w:rPr>
            </w:pPr>
            <w:r>
              <w:rPr>
                <w:rFonts w:ascii="Arial" w:hAnsi="Arial" w:cs="Arial"/>
                <w:b/>
                <w:sz w:val="18"/>
                <w:szCs w:val="22"/>
                <w:lang w:eastAsia="zh-CN"/>
              </w:rPr>
              <w:t xml:space="preserve">Victim </w:t>
            </w:r>
          </w:p>
        </w:tc>
      </w:tr>
      <w:tr w:rsidR="00EE21B2" w:rsidRPr="003B1882" w14:paraId="72DEF977" w14:textId="77777777" w:rsidTr="00EE21B2">
        <w:trPr>
          <w:jc w:val="center"/>
        </w:trPr>
        <w:tc>
          <w:tcPr>
            <w:tcW w:w="797" w:type="dxa"/>
            <w:tcBorders>
              <w:top w:val="single" w:sz="4" w:space="0" w:color="auto"/>
              <w:left w:val="single" w:sz="4" w:space="0" w:color="auto"/>
              <w:bottom w:val="single" w:sz="4" w:space="0" w:color="auto"/>
              <w:right w:val="single" w:sz="4" w:space="0" w:color="auto"/>
            </w:tcBorders>
          </w:tcPr>
          <w:p w14:paraId="39315E5A" w14:textId="628E9005" w:rsidR="00EE21B2" w:rsidRPr="003B1882" w:rsidRDefault="00EE21B2" w:rsidP="00693E10">
            <w:pPr>
              <w:keepNext/>
              <w:keepLines/>
              <w:spacing w:after="0"/>
              <w:jc w:val="both"/>
              <w:rPr>
                <w:rFonts w:ascii="Arial" w:hAnsi="Arial" w:cs="Arial"/>
                <w:sz w:val="18"/>
                <w:szCs w:val="22"/>
                <w:lang w:eastAsia="zh-CN"/>
              </w:rPr>
            </w:pPr>
            <w:r>
              <w:rPr>
                <w:rFonts w:ascii="Arial" w:hAnsi="Arial" w:cs="Arial"/>
                <w:sz w:val="18"/>
                <w:szCs w:val="22"/>
                <w:lang w:eastAsia="zh-CN"/>
              </w:rPr>
              <w:t>1</w:t>
            </w:r>
          </w:p>
        </w:tc>
        <w:tc>
          <w:tcPr>
            <w:tcW w:w="1410" w:type="dxa"/>
            <w:tcBorders>
              <w:top w:val="single" w:sz="4" w:space="0" w:color="auto"/>
              <w:left w:val="single" w:sz="4" w:space="0" w:color="auto"/>
              <w:bottom w:val="single" w:sz="4" w:space="0" w:color="auto"/>
              <w:right w:val="single" w:sz="4" w:space="0" w:color="auto"/>
            </w:tcBorders>
          </w:tcPr>
          <w:p w14:paraId="35FD642F" w14:textId="29E21D66" w:rsidR="00EE21B2" w:rsidRPr="003B1882" w:rsidRDefault="00EE21B2" w:rsidP="00693E10">
            <w:pPr>
              <w:keepNext/>
              <w:keepLines/>
              <w:spacing w:after="0"/>
              <w:jc w:val="both"/>
              <w:rPr>
                <w:rFonts w:ascii="Arial" w:hAnsi="Arial" w:cs="Arial"/>
                <w:sz w:val="18"/>
                <w:szCs w:val="22"/>
                <w:lang w:eastAsia="zh-CN"/>
              </w:rPr>
            </w:pPr>
            <w:r>
              <w:rPr>
                <w:rFonts w:ascii="Arial" w:hAnsi="Arial" w:cs="Arial"/>
                <w:sz w:val="18"/>
                <w:szCs w:val="22"/>
                <w:lang w:eastAsia="zh-CN"/>
              </w:rPr>
              <w:t>TN DL</w:t>
            </w:r>
          </w:p>
        </w:tc>
        <w:tc>
          <w:tcPr>
            <w:tcW w:w="1451" w:type="dxa"/>
            <w:tcBorders>
              <w:top w:val="single" w:sz="4" w:space="0" w:color="auto"/>
              <w:left w:val="single" w:sz="4" w:space="0" w:color="auto"/>
              <w:bottom w:val="single" w:sz="4" w:space="0" w:color="auto"/>
              <w:right w:val="single" w:sz="4" w:space="0" w:color="auto"/>
            </w:tcBorders>
          </w:tcPr>
          <w:p w14:paraId="54F92F79" w14:textId="186BC041" w:rsidR="00EE21B2" w:rsidRPr="003B1882" w:rsidRDefault="00EE21B2" w:rsidP="00693E10">
            <w:pPr>
              <w:keepNext/>
              <w:keepLines/>
              <w:spacing w:after="0"/>
              <w:jc w:val="both"/>
              <w:rPr>
                <w:rFonts w:ascii="Arial" w:hAnsi="Arial" w:cs="Arial"/>
                <w:sz w:val="18"/>
                <w:szCs w:val="22"/>
                <w:lang w:eastAsia="zh-CN"/>
              </w:rPr>
            </w:pPr>
            <w:r>
              <w:rPr>
                <w:rFonts w:ascii="Arial" w:hAnsi="Arial" w:cs="Arial"/>
                <w:sz w:val="18"/>
                <w:szCs w:val="22"/>
                <w:lang w:eastAsia="zh-CN"/>
              </w:rPr>
              <w:t>NTN DL</w:t>
            </w:r>
          </w:p>
        </w:tc>
      </w:tr>
      <w:tr w:rsidR="00EE21B2" w:rsidRPr="003B1882" w14:paraId="580A4741" w14:textId="77777777" w:rsidTr="00EE21B2">
        <w:trPr>
          <w:jc w:val="center"/>
        </w:trPr>
        <w:tc>
          <w:tcPr>
            <w:tcW w:w="797" w:type="dxa"/>
            <w:tcBorders>
              <w:top w:val="single" w:sz="4" w:space="0" w:color="auto"/>
              <w:left w:val="single" w:sz="4" w:space="0" w:color="auto"/>
              <w:bottom w:val="single" w:sz="4" w:space="0" w:color="auto"/>
              <w:right w:val="single" w:sz="4" w:space="0" w:color="auto"/>
            </w:tcBorders>
          </w:tcPr>
          <w:p w14:paraId="6F153394" w14:textId="1237F1FA" w:rsidR="00EE21B2" w:rsidRPr="003B1882" w:rsidRDefault="00EE21B2" w:rsidP="00693E10">
            <w:pPr>
              <w:keepNext/>
              <w:keepLines/>
              <w:spacing w:after="0"/>
              <w:jc w:val="both"/>
              <w:rPr>
                <w:rFonts w:ascii="Arial" w:hAnsi="Arial" w:cs="Arial"/>
                <w:sz w:val="18"/>
                <w:szCs w:val="22"/>
                <w:lang w:eastAsia="zh-CN"/>
              </w:rPr>
            </w:pPr>
            <w:r>
              <w:rPr>
                <w:rFonts w:ascii="Arial" w:hAnsi="Arial" w:cs="Arial"/>
                <w:sz w:val="18"/>
                <w:szCs w:val="22"/>
                <w:lang w:eastAsia="zh-CN"/>
              </w:rPr>
              <w:t>2</w:t>
            </w:r>
          </w:p>
        </w:tc>
        <w:tc>
          <w:tcPr>
            <w:tcW w:w="1410" w:type="dxa"/>
            <w:tcBorders>
              <w:top w:val="single" w:sz="4" w:space="0" w:color="auto"/>
              <w:left w:val="single" w:sz="4" w:space="0" w:color="auto"/>
              <w:bottom w:val="single" w:sz="4" w:space="0" w:color="auto"/>
              <w:right w:val="single" w:sz="4" w:space="0" w:color="auto"/>
            </w:tcBorders>
          </w:tcPr>
          <w:p w14:paraId="1B689D98" w14:textId="1609C489" w:rsidR="00EE21B2" w:rsidRPr="003B1882" w:rsidRDefault="00EE21B2" w:rsidP="00693E10">
            <w:pPr>
              <w:keepNext/>
              <w:keepLines/>
              <w:spacing w:after="0"/>
              <w:jc w:val="both"/>
              <w:rPr>
                <w:rFonts w:ascii="Arial" w:hAnsi="Arial" w:cs="Arial"/>
                <w:sz w:val="18"/>
                <w:szCs w:val="22"/>
                <w:lang w:eastAsia="zh-CN"/>
              </w:rPr>
            </w:pPr>
            <w:r>
              <w:rPr>
                <w:rFonts w:ascii="Arial" w:hAnsi="Arial" w:cs="Arial"/>
                <w:sz w:val="18"/>
                <w:szCs w:val="22"/>
                <w:lang w:eastAsia="zh-CN"/>
              </w:rPr>
              <w:t>NTN DL</w:t>
            </w:r>
          </w:p>
        </w:tc>
        <w:tc>
          <w:tcPr>
            <w:tcW w:w="1451" w:type="dxa"/>
            <w:tcBorders>
              <w:top w:val="single" w:sz="4" w:space="0" w:color="auto"/>
              <w:left w:val="single" w:sz="4" w:space="0" w:color="auto"/>
              <w:bottom w:val="single" w:sz="4" w:space="0" w:color="auto"/>
              <w:right w:val="single" w:sz="4" w:space="0" w:color="auto"/>
            </w:tcBorders>
          </w:tcPr>
          <w:p w14:paraId="17728831" w14:textId="55ABD5B8" w:rsidR="00EE21B2" w:rsidRPr="003B1882" w:rsidRDefault="00EE21B2" w:rsidP="00693E10">
            <w:pPr>
              <w:keepNext/>
              <w:keepLines/>
              <w:spacing w:after="0"/>
              <w:jc w:val="both"/>
              <w:rPr>
                <w:rFonts w:ascii="Arial" w:hAnsi="Arial" w:cs="Arial"/>
                <w:sz w:val="18"/>
                <w:szCs w:val="22"/>
                <w:lang w:eastAsia="zh-CN"/>
              </w:rPr>
            </w:pPr>
            <w:r>
              <w:rPr>
                <w:rFonts w:ascii="Arial" w:hAnsi="Arial" w:cs="Arial"/>
                <w:sz w:val="18"/>
                <w:szCs w:val="22"/>
                <w:lang w:eastAsia="zh-CN"/>
              </w:rPr>
              <w:t>TN DL</w:t>
            </w:r>
          </w:p>
        </w:tc>
      </w:tr>
    </w:tbl>
    <w:p w14:paraId="5328E74E" w14:textId="77777777" w:rsidR="004A60DC" w:rsidRPr="00E61080" w:rsidRDefault="004A60DC" w:rsidP="00693E10">
      <w:pPr>
        <w:pStyle w:val="Heading2"/>
        <w:spacing w:after="120"/>
        <w:jc w:val="both"/>
        <w:rPr>
          <w:rFonts w:ascii="Arial" w:hAnsi="Arial" w:cs="Arial"/>
          <w:color w:val="auto"/>
          <w:sz w:val="32"/>
          <w:szCs w:val="20"/>
        </w:rPr>
      </w:pPr>
      <w:r w:rsidRPr="00E61080">
        <w:rPr>
          <w:rFonts w:ascii="Arial" w:hAnsi="Arial" w:cs="Arial" w:hint="eastAsia"/>
          <w:color w:val="auto"/>
          <w:sz w:val="32"/>
          <w:szCs w:val="20"/>
        </w:rPr>
        <w:t xml:space="preserve">2.2. </w:t>
      </w:r>
      <w:r w:rsidRPr="00E61080">
        <w:rPr>
          <w:rFonts w:ascii="Arial" w:hAnsi="Arial" w:cs="Arial"/>
          <w:color w:val="auto"/>
          <w:sz w:val="32"/>
          <w:szCs w:val="20"/>
        </w:rPr>
        <w:t>Network layout model</w:t>
      </w:r>
    </w:p>
    <w:p w14:paraId="58E0E6A6" w14:textId="52953AB0" w:rsidR="00142917" w:rsidRDefault="00681EA7" w:rsidP="00693E10">
      <w:pPr>
        <w:numPr>
          <w:ilvl w:val="0"/>
          <w:numId w:val="31"/>
        </w:numPr>
        <w:tabs>
          <w:tab w:val="clear" w:pos="720"/>
          <w:tab w:val="num" w:pos="360"/>
        </w:tabs>
        <w:ind w:left="360"/>
        <w:jc w:val="both"/>
        <w:rPr>
          <w:lang w:val="en-US"/>
        </w:rPr>
      </w:pPr>
      <w:r>
        <w:t xml:space="preserve">As shown in Figure 1, 6 beams from the satellite </w:t>
      </w:r>
      <w:r w:rsidR="00124E31">
        <w:t xml:space="preserve">are surrounding the </w:t>
      </w:r>
      <w:r w:rsidR="00E21E28">
        <w:t>central</w:t>
      </w:r>
      <w:r w:rsidR="00124E31">
        <w:t xml:space="preserve"> beam </w:t>
      </w:r>
      <w:r w:rsidR="00E21E28">
        <w:t>and accounting as co-channel interference</w:t>
      </w:r>
      <w:r w:rsidR="0090118D">
        <w:t xml:space="preserve"> for NTN</w:t>
      </w:r>
      <w:r w:rsidR="00E21E28">
        <w:t xml:space="preserve">. The TN clusters are dropped in the </w:t>
      </w:r>
      <w:r w:rsidR="00DF46BC">
        <w:t xml:space="preserve">NTN central beam only. </w:t>
      </w:r>
      <w:r w:rsidR="00DF46BC" w:rsidRPr="00DF46BC">
        <w:rPr>
          <w:lang w:val="en-US"/>
        </w:rPr>
        <w:t>Every snapshot</w:t>
      </w:r>
      <w:r w:rsidR="0090118D">
        <w:rPr>
          <w:lang w:val="en-US"/>
        </w:rPr>
        <w:t>,</w:t>
      </w:r>
      <w:r w:rsidR="00DF46BC" w:rsidRPr="00DF46BC">
        <w:rPr>
          <w:lang w:val="en-US"/>
        </w:rPr>
        <w:t xml:space="preserve"> the TN cluster </w:t>
      </w:r>
      <w:r w:rsidR="00BD4FAF">
        <w:rPr>
          <w:lang w:val="en-US"/>
        </w:rPr>
        <w:t xml:space="preserve">is </w:t>
      </w:r>
      <w:r w:rsidR="00DF46BC" w:rsidRPr="00DF46BC">
        <w:rPr>
          <w:lang w:val="en-US"/>
        </w:rPr>
        <w:t xml:space="preserve">dropped in </w:t>
      </w:r>
      <w:r w:rsidR="0090118D">
        <w:rPr>
          <w:lang w:val="en-US"/>
        </w:rPr>
        <w:t xml:space="preserve">a </w:t>
      </w:r>
      <w:r w:rsidR="00DF46BC" w:rsidRPr="00DF46BC">
        <w:rPr>
          <w:lang w:val="en-US"/>
        </w:rPr>
        <w:t>different</w:t>
      </w:r>
      <w:r w:rsidR="00DF46BC" w:rsidRPr="00142917">
        <w:rPr>
          <w:lang w:val="en-US"/>
        </w:rPr>
        <w:t xml:space="preserve"> l</w:t>
      </w:r>
      <w:r w:rsidR="00DF46BC" w:rsidRPr="00DF46BC">
        <w:rPr>
          <w:lang w:val="en-US"/>
        </w:rPr>
        <w:t>ocation randomly</w:t>
      </w:r>
      <w:r w:rsidR="00AB5B85" w:rsidRPr="00142917">
        <w:rPr>
          <w:lang w:val="en-US"/>
        </w:rPr>
        <w:t xml:space="preserve"> in the central beam</w:t>
      </w:r>
      <w:r w:rsidR="00DF46BC" w:rsidRPr="00DF46BC">
        <w:rPr>
          <w:lang w:val="en-US"/>
        </w:rPr>
        <w:t>.</w:t>
      </w:r>
      <w:r w:rsidR="00AB5B85" w:rsidRPr="00142917">
        <w:rPr>
          <w:lang w:val="en-US"/>
        </w:rPr>
        <w:t xml:space="preserve"> </w:t>
      </w:r>
      <w:r w:rsidR="002B57DB">
        <w:rPr>
          <w:lang w:val="en-US"/>
        </w:rPr>
        <w:t xml:space="preserve">Similarly, </w:t>
      </w:r>
      <w:r w:rsidR="00DF46BC" w:rsidRPr="00DF46BC">
        <w:rPr>
          <w:lang w:val="en-US"/>
        </w:rPr>
        <w:t>NTN UE</w:t>
      </w:r>
      <w:r w:rsidR="00AB5B85" w:rsidRPr="00142917">
        <w:rPr>
          <w:lang w:val="en-US"/>
        </w:rPr>
        <w:t>s</w:t>
      </w:r>
      <w:r w:rsidR="00DF46BC" w:rsidRPr="00DF46BC">
        <w:rPr>
          <w:lang w:val="en-US"/>
        </w:rPr>
        <w:t xml:space="preserve"> </w:t>
      </w:r>
      <w:r w:rsidR="00AB5B85" w:rsidRPr="00142917">
        <w:rPr>
          <w:lang w:val="en-US"/>
        </w:rPr>
        <w:t>are</w:t>
      </w:r>
      <w:r w:rsidR="00DF46BC" w:rsidRPr="00DF46BC">
        <w:rPr>
          <w:lang w:val="en-US"/>
        </w:rPr>
        <w:t xml:space="preserve"> dropped randomly within the </w:t>
      </w:r>
      <w:r w:rsidR="002B57DB" w:rsidRPr="00DF46BC">
        <w:rPr>
          <w:lang w:val="en-US"/>
        </w:rPr>
        <w:t>57</w:t>
      </w:r>
      <w:r w:rsidR="002B57DB">
        <w:rPr>
          <w:lang w:val="en-US"/>
        </w:rPr>
        <w:t xml:space="preserve"> </w:t>
      </w:r>
      <w:r w:rsidR="00DF46BC" w:rsidRPr="00DF46BC">
        <w:rPr>
          <w:lang w:val="en-US"/>
        </w:rPr>
        <w:t>TN cells.</w:t>
      </w:r>
      <w:r w:rsidR="00142917">
        <w:rPr>
          <w:lang w:val="en-US"/>
        </w:rPr>
        <w:t xml:space="preserve"> </w:t>
      </w:r>
    </w:p>
    <w:p w14:paraId="0995E438" w14:textId="07F53017" w:rsidR="003507EC" w:rsidRDefault="00142917" w:rsidP="00693E10">
      <w:pPr>
        <w:tabs>
          <w:tab w:val="num" w:pos="720"/>
        </w:tabs>
        <w:ind w:left="360"/>
        <w:jc w:val="both"/>
        <w:rPr>
          <w:lang w:val="en-US"/>
        </w:rPr>
      </w:pPr>
      <w:r>
        <w:rPr>
          <w:lang w:val="en-US"/>
        </w:rPr>
        <w:t xml:space="preserve">When the </w:t>
      </w:r>
      <w:r w:rsidR="00562039">
        <w:rPr>
          <w:lang w:val="en-US"/>
        </w:rPr>
        <w:t xml:space="preserve">NTN is the aggressor network, the </w:t>
      </w:r>
      <w:r w:rsidR="00DF46BC" w:rsidRPr="00DF46BC">
        <w:rPr>
          <w:lang w:val="en-US"/>
        </w:rPr>
        <w:t>TN UE in DL will suffer from interference from the 7</w:t>
      </w:r>
      <w:r w:rsidR="00562039">
        <w:rPr>
          <w:lang w:val="en-US"/>
        </w:rPr>
        <w:t xml:space="preserve"> </w:t>
      </w:r>
      <w:r w:rsidR="00DF46BC" w:rsidRPr="00DF46BC">
        <w:rPr>
          <w:lang w:val="en-US"/>
        </w:rPr>
        <w:t>NTN beams</w:t>
      </w:r>
      <w:r w:rsidR="00562039">
        <w:rPr>
          <w:lang w:val="en-US"/>
        </w:rPr>
        <w:t xml:space="preserve">. </w:t>
      </w:r>
      <w:r w:rsidR="00AF7CC2">
        <w:rPr>
          <w:lang w:val="en-US"/>
        </w:rPr>
        <w:t xml:space="preserve">Furthermore, when the TN </w:t>
      </w:r>
      <w:r w:rsidR="00AF7CC2" w:rsidRPr="00DF46BC">
        <w:rPr>
          <w:lang w:val="en-US"/>
        </w:rPr>
        <w:t xml:space="preserve">is </w:t>
      </w:r>
      <w:r w:rsidR="00AF7CC2">
        <w:rPr>
          <w:lang w:val="en-US"/>
        </w:rPr>
        <w:t xml:space="preserve">the </w:t>
      </w:r>
      <w:r w:rsidR="00AF7CC2" w:rsidRPr="00DF46BC">
        <w:rPr>
          <w:lang w:val="en-US"/>
        </w:rPr>
        <w:t>aggressor network</w:t>
      </w:r>
      <w:r w:rsidR="00AF7CC2">
        <w:rPr>
          <w:lang w:val="en-US"/>
        </w:rPr>
        <w:t xml:space="preserve">, </w:t>
      </w:r>
      <w:r w:rsidR="003E05F6">
        <w:rPr>
          <w:lang w:val="en-US"/>
        </w:rPr>
        <w:t xml:space="preserve">the </w:t>
      </w:r>
      <w:r w:rsidR="00DF46BC" w:rsidRPr="00DF46BC">
        <w:rPr>
          <w:lang w:val="en-US"/>
        </w:rPr>
        <w:t xml:space="preserve">NTN UE in DL will suffer from interference from the </w:t>
      </w:r>
      <w:r w:rsidR="003E05F6">
        <w:rPr>
          <w:lang w:val="en-US"/>
        </w:rPr>
        <w:t xml:space="preserve">57 </w:t>
      </w:r>
      <w:r w:rsidR="00DF46BC" w:rsidRPr="00DF46BC">
        <w:rPr>
          <w:lang w:val="en-US"/>
        </w:rPr>
        <w:t>TN cells</w:t>
      </w:r>
      <w:r w:rsidR="003E05F6">
        <w:rPr>
          <w:lang w:val="en-US"/>
        </w:rPr>
        <w:t>.</w:t>
      </w:r>
      <w:r w:rsidR="00DF46BC" w:rsidRPr="00DF46BC">
        <w:rPr>
          <w:lang w:val="en-US"/>
        </w:rPr>
        <w:t xml:space="preserve"> </w:t>
      </w:r>
    </w:p>
    <w:p w14:paraId="6442966E" w14:textId="1DE2DB30" w:rsidR="004A779B" w:rsidRDefault="004A779B" w:rsidP="00693E10">
      <w:pPr>
        <w:tabs>
          <w:tab w:val="num" w:pos="720"/>
        </w:tabs>
        <w:ind w:left="360"/>
        <w:jc w:val="both"/>
        <w:rPr>
          <w:lang w:val="en-US"/>
        </w:rPr>
      </w:pPr>
      <w:r>
        <w:rPr>
          <w:lang w:val="en-US"/>
        </w:rPr>
        <w:t>It should be noted that, the satellite elevation angle for GEO and LEO are 90 degree</w:t>
      </w:r>
      <w:r w:rsidR="0098672D">
        <w:rPr>
          <w:lang w:val="en-US"/>
        </w:rPr>
        <w:t xml:space="preserve"> which can be consider</w:t>
      </w:r>
      <w:r w:rsidR="00091AE4">
        <w:rPr>
          <w:lang w:val="en-US"/>
        </w:rPr>
        <w:t>ed</w:t>
      </w:r>
      <w:r w:rsidR="0098672D">
        <w:rPr>
          <w:lang w:val="en-US"/>
        </w:rPr>
        <w:t xml:space="preserve"> as </w:t>
      </w:r>
      <w:r w:rsidR="00091AE4">
        <w:rPr>
          <w:lang w:val="en-US"/>
        </w:rPr>
        <w:t>a</w:t>
      </w:r>
      <w:r w:rsidR="00277A19">
        <w:rPr>
          <w:lang w:val="en-US"/>
        </w:rPr>
        <w:t xml:space="preserve">n optimal assumption </w:t>
      </w:r>
      <w:r w:rsidR="00091AE4">
        <w:rPr>
          <w:lang w:val="en-US"/>
        </w:rPr>
        <w:t>in terms</w:t>
      </w:r>
      <w:r w:rsidR="0098672D">
        <w:rPr>
          <w:lang w:val="en-US"/>
        </w:rPr>
        <w:t xml:space="preserve"> </w:t>
      </w:r>
      <w:r w:rsidR="00091AE4">
        <w:rPr>
          <w:lang w:val="en-US"/>
        </w:rPr>
        <w:t>of</w:t>
      </w:r>
      <w:r w:rsidR="0098672D">
        <w:rPr>
          <w:lang w:val="en-US"/>
        </w:rPr>
        <w:t xml:space="preserve"> </w:t>
      </w:r>
      <w:r w:rsidR="00D839AC">
        <w:rPr>
          <w:lang w:val="en-US"/>
        </w:rPr>
        <w:t>NTN</w:t>
      </w:r>
      <w:r w:rsidR="00091AE4">
        <w:rPr>
          <w:lang w:val="en-US"/>
        </w:rPr>
        <w:t xml:space="preserve"> performance</w:t>
      </w:r>
      <w:r w:rsidR="00D839AC">
        <w:rPr>
          <w:lang w:val="en-US"/>
        </w:rPr>
        <w:t xml:space="preserve">. </w:t>
      </w:r>
    </w:p>
    <w:p w14:paraId="5D499C24" w14:textId="203FE3D2" w:rsidR="00245DEB" w:rsidRPr="00245DEB" w:rsidRDefault="00245DEB" w:rsidP="00693E10">
      <w:pPr>
        <w:tabs>
          <w:tab w:val="num" w:pos="720"/>
        </w:tabs>
        <w:ind w:left="720"/>
        <w:jc w:val="both"/>
        <w:rPr>
          <w:lang w:val="en-US"/>
        </w:rPr>
      </w:pPr>
      <w:r>
        <w:rPr>
          <w:noProof/>
          <w:lang w:val="en-US"/>
        </w:rPr>
        <w:lastRenderedPageBreak/>
        <w:drawing>
          <wp:inline distT="0" distB="0" distL="0" distR="0" wp14:anchorId="10AD2F06" wp14:editId="0E7C91D0">
            <wp:extent cx="5090615" cy="4068825"/>
            <wp:effectExtent l="0" t="0" r="0" b="825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4570" cy="4071986"/>
                    </a:xfrm>
                    <a:prstGeom prst="rect">
                      <a:avLst/>
                    </a:prstGeom>
                    <a:noFill/>
                  </pic:spPr>
                </pic:pic>
              </a:graphicData>
            </a:graphic>
          </wp:inline>
        </w:drawing>
      </w:r>
    </w:p>
    <w:p w14:paraId="78A6E42D" w14:textId="6568CEFA" w:rsidR="003507EC" w:rsidRPr="00693E10" w:rsidRDefault="00EA3A7A" w:rsidP="009C3B6F">
      <w:pPr>
        <w:pStyle w:val="TH"/>
        <w:rPr>
          <w:b w:val="0"/>
          <w:bCs/>
          <w:noProof/>
        </w:rPr>
      </w:pPr>
      <w:r w:rsidRPr="00693E10">
        <w:rPr>
          <w:b w:val="0"/>
          <w:bCs/>
        </w:rPr>
        <w:t xml:space="preserve">Figure </w:t>
      </w:r>
      <w:r w:rsidR="00245DEB" w:rsidRPr="00693E10">
        <w:rPr>
          <w:b w:val="0"/>
          <w:bCs/>
        </w:rPr>
        <w:t>1</w:t>
      </w:r>
      <w:r w:rsidRPr="00693E10">
        <w:rPr>
          <w:b w:val="0"/>
          <w:bCs/>
        </w:rPr>
        <w:t xml:space="preserve">: </w:t>
      </w:r>
      <w:r w:rsidR="004D5B65" w:rsidRPr="00693E10">
        <w:rPr>
          <w:b w:val="0"/>
          <w:bCs/>
        </w:rPr>
        <w:t>Layout assumption between TN and NTN</w:t>
      </w:r>
    </w:p>
    <w:p w14:paraId="57F53C47" w14:textId="7179F4D6" w:rsidR="00207039" w:rsidRDefault="00207039" w:rsidP="00693E10">
      <w:pPr>
        <w:pStyle w:val="Heading2"/>
        <w:spacing w:after="120"/>
        <w:jc w:val="both"/>
        <w:rPr>
          <w:rFonts w:ascii="Arial" w:hAnsi="Arial" w:cs="Arial"/>
          <w:color w:val="auto"/>
          <w:sz w:val="32"/>
          <w:szCs w:val="20"/>
        </w:rPr>
      </w:pPr>
      <w:r w:rsidRPr="00207039">
        <w:rPr>
          <w:rFonts w:ascii="Arial" w:hAnsi="Arial" w:cs="Arial" w:hint="eastAsia"/>
          <w:color w:val="auto"/>
          <w:sz w:val="32"/>
          <w:szCs w:val="20"/>
        </w:rPr>
        <w:t xml:space="preserve">2.3. </w:t>
      </w:r>
      <w:r w:rsidRPr="00207039">
        <w:rPr>
          <w:rFonts w:ascii="Arial" w:hAnsi="Arial" w:cs="Arial"/>
          <w:color w:val="auto"/>
          <w:sz w:val="32"/>
          <w:szCs w:val="20"/>
        </w:rPr>
        <w:t xml:space="preserve">Simulation </w:t>
      </w:r>
      <w:r w:rsidRPr="00207039">
        <w:rPr>
          <w:rFonts w:ascii="Arial" w:hAnsi="Arial" w:cs="Arial" w:hint="eastAsia"/>
          <w:color w:val="auto"/>
          <w:sz w:val="32"/>
          <w:szCs w:val="20"/>
        </w:rPr>
        <w:t xml:space="preserve">parameters </w:t>
      </w:r>
    </w:p>
    <w:p w14:paraId="13314674" w14:textId="474B51A7" w:rsidR="00891681" w:rsidRDefault="00470982" w:rsidP="00693E10">
      <w:pPr>
        <w:overflowPunct w:val="0"/>
        <w:autoSpaceDE w:val="0"/>
        <w:autoSpaceDN w:val="0"/>
        <w:adjustRightInd w:val="0"/>
        <w:spacing w:after="120"/>
        <w:jc w:val="both"/>
        <w:textAlignment w:val="baseline"/>
        <w:rPr>
          <w:rFonts w:eastAsia="宋体"/>
          <w:szCs w:val="22"/>
          <w:lang w:eastAsia="zh-CN"/>
        </w:rPr>
      </w:pPr>
      <w:r w:rsidRPr="000753FA">
        <w:rPr>
          <w:rFonts w:eastAsia="宋体"/>
          <w:szCs w:val="22"/>
          <w:lang w:eastAsia="zh-CN"/>
        </w:rPr>
        <w:t xml:space="preserve">The agreed simulation parameters as captured in </w:t>
      </w:r>
      <w:r w:rsidR="0066261C" w:rsidRPr="0066261C">
        <w:rPr>
          <w:rFonts w:eastAsia="宋体"/>
          <w:szCs w:val="22"/>
          <w:lang w:eastAsia="zh-CN"/>
        </w:rPr>
        <w:t>R4-2108645</w:t>
      </w:r>
      <w:r w:rsidR="00E2651F">
        <w:rPr>
          <w:rFonts w:eastAsia="宋体"/>
          <w:szCs w:val="22"/>
          <w:lang w:eastAsia="zh-CN"/>
        </w:rPr>
        <w:t xml:space="preserve"> are used in the coexistence </w:t>
      </w:r>
      <w:r w:rsidR="0071641F">
        <w:rPr>
          <w:rFonts w:eastAsia="宋体"/>
          <w:szCs w:val="22"/>
          <w:lang w:eastAsia="zh-CN"/>
        </w:rPr>
        <w:t xml:space="preserve">analysis </w:t>
      </w:r>
      <w:r w:rsidR="00E2651F">
        <w:rPr>
          <w:rFonts w:eastAsia="宋体"/>
          <w:szCs w:val="22"/>
          <w:lang w:eastAsia="zh-CN"/>
        </w:rPr>
        <w:t>between TN and NTN.</w:t>
      </w:r>
    </w:p>
    <w:p w14:paraId="172A0CDC" w14:textId="77777777" w:rsidR="00E2651F" w:rsidRPr="00E2651F" w:rsidRDefault="00E2651F" w:rsidP="00693E10">
      <w:pPr>
        <w:overflowPunct w:val="0"/>
        <w:autoSpaceDE w:val="0"/>
        <w:autoSpaceDN w:val="0"/>
        <w:adjustRightInd w:val="0"/>
        <w:spacing w:after="120"/>
        <w:jc w:val="both"/>
        <w:textAlignment w:val="baseline"/>
      </w:pPr>
    </w:p>
    <w:p w14:paraId="5D01DD7C" w14:textId="447B5F1D" w:rsidR="00D56958" w:rsidRDefault="00D56958" w:rsidP="00693E10">
      <w:pPr>
        <w:pStyle w:val="Heading2"/>
        <w:spacing w:after="120"/>
        <w:jc w:val="both"/>
        <w:rPr>
          <w:rFonts w:ascii="Arial" w:hAnsi="Arial" w:cs="Arial"/>
          <w:color w:val="auto"/>
          <w:sz w:val="32"/>
          <w:szCs w:val="20"/>
        </w:rPr>
      </w:pPr>
      <w:r w:rsidRPr="00023D1D">
        <w:rPr>
          <w:rFonts w:ascii="Arial" w:hAnsi="Arial" w:cs="Arial"/>
          <w:color w:val="auto"/>
          <w:sz w:val="32"/>
          <w:szCs w:val="20"/>
        </w:rPr>
        <w:t>2.</w:t>
      </w:r>
      <w:r w:rsidR="00E2651F">
        <w:rPr>
          <w:rFonts w:ascii="Arial" w:hAnsi="Arial" w:cs="Arial"/>
          <w:color w:val="auto"/>
          <w:sz w:val="32"/>
          <w:szCs w:val="20"/>
        </w:rPr>
        <w:t>4</w:t>
      </w:r>
      <w:r w:rsidRPr="00023D1D">
        <w:rPr>
          <w:rFonts w:ascii="Arial" w:hAnsi="Arial" w:cs="Arial"/>
          <w:color w:val="auto"/>
          <w:sz w:val="32"/>
          <w:szCs w:val="20"/>
        </w:rPr>
        <w:t xml:space="preserve"> </w:t>
      </w:r>
      <w:r w:rsidR="00452055" w:rsidRPr="00332E91">
        <w:rPr>
          <w:rFonts w:ascii="Arial" w:hAnsi="Arial" w:cs="Arial"/>
          <w:color w:val="auto"/>
          <w:sz w:val="32"/>
          <w:szCs w:val="20"/>
        </w:rPr>
        <w:t>S</w:t>
      </w:r>
      <w:r w:rsidR="00E20B5E" w:rsidRPr="00332E91">
        <w:rPr>
          <w:rFonts w:ascii="Arial" w:hAnsi="Arial" w:cs="Arial"/>
          <w:color w:val="auto"/>
          <w:sz w:val="32"/>
          <w:szCs w:val="20"/>
        </w:rPr>
        <w:t>i</w:t>
      </w:r>
      <w:r w:rsidRPr="00332E91">
        <w:rPr>
          <w:rFonts w:ascii="Arial" w:hAnsi="Arial" w:cs="Arial"/>
          <w:color w:val="auto"/>
          <w:sz w:val="32"/>
          <w:szCs w:val="20"/>
        </w:rPr>
        <w:t>mulation results</w:t>
      </w:r>
    </w:p>
    <w:p w14:paraId="371D9942" w14:textId="33C2E69D" w:rsidR="001F7256" w:rsidRDefault="001F7256" w:rsidP="00693E10">
      <w:pPr>
        <w:jc w:val="both"/>
      </w:pPr>
      <w:r>
        <w:t xml:space="preserve">The </w:t>
      </w:r>
      <w:r w:rsidR="00447233">
        <w:t xml:space="preserve">coexistence simulation results </w:t>
      </w:r>
      <w:r w:rsidR="005947BF">
        <w:t>which</w:t>
      </w:r>
      <w:r w:rsidR="00144098">
        <w:t xml:space="preserve"> </w:t>
      </w:r>
      <w:r w:rsidR="0071641F">
        <w:t xml:space="preserve">are provided </w:t>
      </w:r>
      <w:r w:rsidR="00144098">
        <w:t xml:space="preserve">in Figure </w:t>
      </w:r>
      <w:r w:rsidR="00EF0AAC">
        <w:t>2</w:t>
      </w:r>
      <w:r w:rsidR="00144098">
        <w:t xml:space="preserve">, Figure </w:t>
      </w:r>
      <w:r w:rsidR="00EF0AAC">
        <w:t>3</w:t>
      </w:r>
      <w:r w:rsidR="00144098">
        <w:t xml:space="preserve"> and Figure </w:t>
      </w:r>
      <w:r w:rsidR="00EF0AAC">
        <w:t>4</w:t>
      </w:r>
      <w:r w:rsidR="00144098">
        <w:t xml:space="preserve"> </w:t>
      </w:r>
      <w:r w:rsidR="00F910FE">
        <w:t xml:space="preserve">show the throughput </w:t>
      </w:r>
      <w:r w:rsidR="005947BF">
        <w:t>loss</w:t>
      </w:r>
      <w:r w:rsidR="00F910FE">
        <w:t xml:space="preserve"> as a function of </w:t>
      </w:r>
      <w:r w:rsidR="00585DF1">
        <w:t xml:space="preserve">the </w:t>
      </w:r>
      <w:r w:rsidR="00F910FE">
        <w:t xml:space="preserve">ACIR </w:t>
      </w:r>
      <w:r w:rsidR="00F13970">
        <w:t xml:space="preserve">between NTN as an aggressor and TN as a victim. </w:t>
      </w:r>
    </w:p>
    <w:p w14:paraId="627032C0" w14:textId="77777777" w:rsidR="0074682B" w:rsidRPr="003604AF" w:rsidRDefault="00332E91" w:rsidP="00693E10">
      <w:pPr>
        <w:pStyle w:val="ListParagraph"/>
        <w:numPr>
          <w:ilvl w:val="0"/>
          <w:numId w:val="34"/>
        </w:numPr>
        <w:jc w:val="both"/>
        <w:rPr>
          <w:b/>
          <w:bCs/>
          <w:sz w:val="28"/>
          <w:szCs w:val="28"/>
        </w:rPr>
      </w:pPr>
      <w:r w:rsidRPr="003604AF">
        <w:rPr>
          <w:b/>
          <w:bCs/>
          <w:sz w:val="28"/>
          <w:szCs w:val="28"/>
        </w:rPr>
        <w:t>NTN to TN</w:t>
      </w:r>
    </w:p>
    <w:p w14:paraId="331E8B36" w14:textId="42FD71C4" w:rsidR="0074682B" w:rsidRDefault="0074682B" w:rsidP="00693E10">
      <w:pPr>
        <w:pStyle w:val="ListParagraph"/>
        <w:numPr>
          <w:ilvl w:val="0"/>
          <w:numId w:val="35"/>
        </w:numPr>
        <w:jc w:val="both"/>
      </w:pPr>
      <w:r>
        <w:t>GEO to TN</w:t>
      </w:r>
    </w:p>
    <w:tbl>
      <w:tblPr>
        <w:tblStyle w:val="TableGrid"/>
        <w:tblW w:w="0" w:type="auto"/>
        <w:jc w:val="center"/>
        <w:tblLook w:val="04A0" w:firstRow="1" w:lastRow="0" w:firstColumn="1" w:lastColumn="0" w:noHBand="0" w:noVBand="1"/>
      </w:tblPr>
      <w:tblGrid>
        <w:gridCol w:w="5320"/>
      </w:tblGrid>
      <w:tr w:rsidR="007E472C" w14:paraId="0D039C63" w14:textId="77777777" w:rsidTr="00902074">
        <w:trPr>
          <w:trHeight w:val="2742"/>
          <w:jc w:val="center"/>
        </w:trPr>
        <w:tc>
          <w:tcPr>
            <w:tcW w:w="5320" w:type="dxa"/>
          </w:tcPr>
          <w:p w14:paraId="011B3D19" w14:textId="4AF88589" w:rsidR="004C53F9" w:rsidRDefault="007E472C" w:rsidP="00693E10">
            <w:pPr>
              <w:pStyle w:val="ListParagraph"/>
              <w:ind w:left="0"/>
              <w:jc w:val="both"/>
            </w:pPr>
            <w:r w:rsidRPr="007E472C">
              <w:rPr>
                <w:noProof/>
              </w:rPr>
              <w:lastRenderedPageBreak/>
              <w:drawing>
                <wp:inline distT="0" distB="0" distL="0" distR="0" wp14:anchorId="3B27B53B" wp14:editId="1C33BEEC">
                  <wp:extent cx="3241343" cy="270458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68670" cy="2727383"/>
                          </a:xfrm>
                          <a:prstGeom prst="rect">
                            <a:avLst/>
                          </a:prstGeom>
                        </pic:spPr>
                      </pic:pic>
                    </a:graphicData>
                  </a:graphic>
                </wp:inline>
              </w:drawing>
            </w:r>
          </w:p>
        </w:tc>
      </w:tr>
    </w:tbl>
    <w:p w14:paraId="667664F2" w14:textId="079BC188" w:rsidR="00902074" w:rsidRDefault="00902074" w:rsidP="00902074">
      <w:pPr>
        <w:jc w:val="center"/>
      </w:pPr>
      <w:r>
        <w:t xml:space="preserve">Figure </w:t>
      </w:r>
      <w:r w:rsidR="00EF0AAC">
        <w:t>2</w:t>
      </w:r>
      <w:r>
        <w:t xml:space="preserve">: </w:t>
      </w:r>
      <w:r w:rsidR="00C17042">
        <w:t xml:space="preserve">DL to DL - NTN GEO to TN </w:t>
      </w:r>
    </w:p>
    <w:p w14:paraId="10023D34" w14:textId="77777777" w:rsidR="004C53F9" w:rsidRDefault="004C53F9" w:rsidP="00693E10">
      <w:pPr>
        <w:pStyle w:val="ListParagraph"/>
        <w:jc w:val="both"/>
      </w:pPr>
    </w:p>
    <w:p w14:paraId="13DB47A9" w14:textId="48D446CA" w:rsidR="0074682B" w:rsidRDefault="0074682B" w:rsidP="00693E10">
      <w:pPr>
        <w:pStyle w:val="ListParagraph"/>
        <w:numPr>
          <w:ilvl w:val="0"/>
          <w:numId w:val="35"/>
        </w:numPr>
        <w:jc w:val="both"/>
      </w:pPr>
      <w:r>
        <w:t>LEO 1200 to TN</w:t>
      </w:r>
    </w:p>
    <w:tbl>
      <w:tblPr>
        <w:tblStyle w:val="TableGrid"/>
        <w:tblW w:w="0" w:type="auto"/>
        <w:jc w:val="center"/>
        <w:tblLook w:val="04A0" w:firstRow="1" w:lastRow="0" w:firstColumn="1" w:lastColumn="0" w:noHBand="0" w:noVBand="1"/>
      </w:tblPr>
      <w:tblGrid>
        <w:gridCol w:w="5376"/>
      </w:tblGrid>
      <w:tr w:rsidR="004C53F9" w14:paraId="470D18BC" w14:textId="77777777" w:rsidTr="00FE0C38">
        <w:trPr>
          <w:trHeight w:val="2853"/>
          <w:jc w:val="center"/>
        </w:trPr>
        <w:tc>
          <w:tcPr>
            <w:tcW w:w="5376" w:type="dxa"/>
          </w:tcPr>
          <w:p w14:paraId="55E82CD7" w14:textId="52D77718" w:rsidR="004C53F9" w:rsidRDefault="00254EFE" w:rsidP="00693E10">
            <w:pPr>
              <w:pStyle w:val="ListParagraph"/>
              <w:ind w:left="0"/>
              <w:jc w:val="both"/>
            </w:pPr>
            <w:r w:rsidRPr="00254EFE">
              <w:rPr>
                <w:noProof/>
              </w:rPr>
              <w:drawing>
                <wp:inline distT="0" distB="0" distL="0" distR="0" wp14:anchorId="2F00AD8F" wp14:editId="476AA0A1">
                  <wp:extent cx="3275462" cy="2693858"/>
                  <wp:effectExtent l="0" t="0" r="127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00998" cy="2714859"/>
                          </a:xfrm>
                          <a:prstGeom prst="rect">
                            <a:avLst/>
                          </a:prstGeom>
                        </pic:spPr>
                      </pic:pic>
                    </a:graphicData>
                  </a:graphic>
                </wp:inline>
              </w:drawing>
            </w:r>
          </w:p>
        </w:tc>
      </w:tr>
    </w:tbl>
    <w:p w14:paraId="2E73C07D" w14:textId="57D25BAA" w:rsidR="00FE0C38" w:rsidRDefault="00FE0C38" w:rsidP="00FE0C38">
      <w:pPr>
        <w:jc w:val="center"/>
      </w:pPr>
      <w:r>
        <w:t xml:space="preserve">Figure </w:t>
      </w:r>
      <w:r w:rsidR="00EF0AAC">
        <w:t>3</w:t>
      </w:r>
      <w:r>
        <w:t xml:space="preserve">: DL to DL - NTN LEO1200 to TN </w:t>
      </w:r>
    </w:p>
    <w:p w14:paraId="12AC7C11" w14:textId="77777777" w:rsidR="004C53F9" w:rsidRDefault="004C53F9" w:rsidP="00693E10">
      <w:pPr>
        <w:pStyle w:val="ListParagraph"/>
        <w:jc w:val="both"/>
      </w:pPr>
    </w:p>
    <w:p w14:paraId="331D6337" w14:textId="1D6211F9" w:rsidR="0074682B" w:rsidRDefault="0074682B" w:rsidP="00693E10">
      <w:pPr>
        <w:pStyle w:val="ListParagraph"/>
        <w:numPr>
          <w:ilvl w:val="0"/>
          <w:numId w:val="35"/>
        </w:numPr>
        <w:jc w:val="both"/>
      </w:pPr>
      <w:r>
        <w:t>LEO 600 to TN</w:t>
      </w:r>
    </w:p>
    <w:tbl>
      <w:tblPr>
        <w:tblStyle w:val="TableGrid"/>
        <w:tblW w:w="0" w:type="auto"/>
        <w:jc w:val="center"/>
        <w:tblLook w:val="04A0" w:firstRow="1" w:lastRow="0" w:firstColumn="1" w:lastColumn="0" w:noHBand="0" w:noVBand="1"/>
      </w:tblPr>
      <w:tblGrid>
        <w:gridCol w:w="5417"/>
      </w:tblGrid>
      <w:tr w:rsidR="004C53F9" w14:paraId="7D14ADF2" w14:textId="77777777" w:rsidTr="00FE0C38">
        <w:trPr>
          <w:trHeight w:val="2250"/>
          <w:jc w:val="center"/>
        </w:trPr>
        <w:tc>
          <w:tcPr>
            <w:tcW w:w="5417" w:type="dxa"/>
          </w:tcPr>
          <w:p w14:paraId="46A683A2" w14:textId="0EA34870" w:rsidR="004C53F9" w:rsidRDefault="00DC319C" w:rsidP="00693E10">
            <w:pPr>
              <w:pStyle w:val="ListParagraph"/>
              <w:ind w:left="0"/>
              <w:jc w:val="both"/>
            </w:pPr>
            <w:r w:rsidRPr="00DC319C">
              <w:rPr>
                <w:noProof/>
              </w:rPr>
              <w:lastRenderedPageBreak/>
              <w:drawing>
                <wp:inline distT="0" distB="0" distL="0" distR="0" wp14:anchorId="291EA5F7" wp14:editId="7E0F3A37">
                  <wp:extent cx="3302758" cy="2716307"/>
                  <wp:effectExtent l="0" t="0" r="0" b="825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18118" cy="2728940"/>
                          </a:xfrm>
                          <a:prstGeom prst="rect">
                            <a:avLst/>
                          </a:prstGeom>
                        </pic:spPr>
                      </pic:pic>
                    </a:graphicData>
                  </a:graphic>
                </wp:inline>
              </w:drawing>
            </w:r>
          </w:p>
        </w:tc>
      </w:tr>
    </w:tbl>
    <w:p w14:paraId="69D258B6" w14:textId="518EB8AA" w:rsidR="00FE0C38" w:rsidRDefault="00FE0C38" w:rsidP="00FE0C38">
      <w:pPr>
        <w:jc w:val="center"/>
      </w:pPr>
      <w:r>
        <w:t xml:space="preserve">Figure </w:t>
      </w:r>
      <w:r w:rsidR="00EF0AAC">
        <w:t>4</w:t>
      </w:r>
      <w:r>
        <w:t xml:space="preserve">: DL to DL - NTN LEO600 to TN </w:t>
      </w:r>
    </w:p>
    <w:p w14:paraId="56582E29" w14:textId="77777777" w:rsidR="004C53F9" w:rsidRDefault="004C53F9" w:rsidP="00693E10">
      <w:pPr>
        <w:pStyle w:val="ListParagraph"/>
        <w:jc w:val="both"/>
      </w:pPr>
    </w:p>
    <w:p w14:paraId="7C83257D" w14:textId="1120D1CD" w:rsidR="00332E91" w:rsidRDefault="00332E91" w:rsidP="00693E10">
      <w:pPr>
        <w:jc w:val="both"/>
      </w:pPr>
      <w:r>
        <w:t xml:space="preserve"> </w:t>
      </w:r>
    </w:p>
    <w:p w14:paraId="29AF00CE" w14:textId="2DF54869" w:rsidR="0074682B" w:rsidRDefault="00332E91">
      <w:pPr>
        <w:pStyle w:val="ListParagraph"/>
        <w:numPr>
          <w:ilvl w:val="0"/>
          <w:numId w:val="34"/>
        </w:numPr>
        <w:jc w:val="both"/>
        <w:rPr>
          <w:b/>
          <w:bCs/>
          <w:sz w:val="28"/>
          <w:szCs w:val="28"/>
        </w:rPr>
      </w:pPr>
      <w:r w:rsidRPr="00A87128">
        <w:rPr>
          <w:b/>
          <w:bCs/>
          <w:sz w:val="28"/>
          <w:szCs w:val="28"/>
        </w:rPr>
        <w:t>TN to NTN</w:t>
      </w:r>
    </w:p>
    <w:p w14:paraId="35E7AD47" w14:textId="196939AB" w:rsidR="005947BF" w:rsidRPr="00693E10" w:rsidRDefault="005947BF" w:rsidP="00693E10">
      <w:pPr>
        <w:ind w:left="360"/>
        <w:jc w:val="both"/>
        <w:rPr>
          <w:b/>
          <w:bCs/>
          <w:sz w:val="28"/>
          <w:szCs w:val="28"/>
        </w:rPr>
      </w:pPr>
      <w:r>
        <w:t xml:space="preserve">The coexistence simulation results which showed in Figure </w:t>
      </w:r>
      <w:r w:rsidR="00EF0AAC">
        <w:t>5</w:t>
      </w:r>
      <w:r>
        <w:t xml:space="preserve">, Figure </w:t>
      </w:r>
      <w:r w:rsidR="00EF0AAC">
        <w:t>6</w:t>
      </w:r>
      <w:r>
        <w:t xml:space="preserve"> and Figure </w:t>
      </w:r>
      <w:r w:rsidR="00EF0AAC">
        <w:t>7</w:t>
      </w:r>
      <w:r>
        <w:t xml:space="preserve"> show the throughput loss as a function of ACIR between TN as an aggressor and NTN as a victim.</w:t>
      </w:r>
    </w:p>
    <w:p w14:paraId="1A3041B5" w14:textId="5F2FF830" w:rsidR="0074682B" w:rsidRDefault="0074682B" w:rsidP="00693E10">
      <w:pPr>
        <w:pStyle w:val="ListParagraph"/>
        <w:numPr>
          <w:ilvl w:val="0"/>
          <w:numId w:val="36"/>
        </w:numPr>
        <w:jc w:val="both"/>
      </w:pPr>
      <w:r>
        <w:t>TN to GEO</w:t>
      </w:r>
    </w:p>
    <w:tbl>
      <w:tblPr>
        <w:tblStyle w:val="TableGrid"/>
        <w:tblW w:w="0" w:type="auto"/>
        <w:jc w:val="center"/>
        <w:tblLook w:val="04A0" w:firstRow="1" w:lastRow="0" w:firstColumn="1" w:lastColumn="0" w:noHBand="0" w:noVBand="1"/>
      </w:tblPr>
      <w:tblGrid>
        <w:gridCol w:w="5507"/>
      </w:tblGrid>
      <w:tr w:rsidR="004C53F9" w14:paraId="37473CF3" w14:textId="77777777" w:rsidTr="00FE0C38">
        <w:trPr>
          <w:trHeight w:val="3351"/>
          <w:jc w:val="center"/>
        </w:trPr>
        <w:tc>
          <w:tcPr>
            <w:tcW w:w="5507" w:type="dxa"/>
          </w:tcPr>
          <w:p w14:paraId="5CF17CA2" w14:textId="520424FB" w:rsidR="004C53F9" w:rsidRDefault="00CA0611" w:rsidP="00693E10">
            <w:pPr>
              <w:pStyle w:val="ListParagraph"/>
              <w:ind w:left="0"/>
              <w:jc w:val="both"/>
            </w:pPr>
            <w:r w:rsidRPr="00CA0611">
              <w:rPr>
                <w:noProof/>
              </w:rPr>
              <w:drawing>
                <wp:inline distT="0" distB="0" distL="0" distR="0" wp14:anchorId="040B93F1" wp14:editId="529E0303">
                  <wp:extent cx="3360349" cy="2763671"/>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5537" cy="2784387"/>
                          </a:xfrm>
                          <a:prstGeom prst="rect">
                            <a:avLst/>
                          </a:prstGeom>
                        </pic:spPr>
                      </pic:pic>
                    </a:graphicData>
                  </a:graphic>
                </wp:inline>
              </w:drawing>
            </w:r>
          </w:p>
        </w:tc>
      </w:tr>
    </w:tbl>
    <w:p w14:paraId="09BE63D4" w14:textId="56CFA3AF" w:rsidR="00FE0C38" w:rsidRDefault="00FE0C38" w:rsidP="00FE0C38">
      <w:pPr>
        <w:jc w:val="center"/>
      </w:pPr>
      <w:r>
        <w:t xml:space="preserve">Figure </w:t>
      </w:r>
      <w:r w:rsidR="00EF0AAC">
        <w:t>5</w:t>
      </w:r>
      <w:r>
        <w:t xml:space="preserve">: DL to DL - TN to NTN GEO </w:t>
      </w:r>
    </w:p>
    <w:p w14:paraId="4E512C31" w14:textId="77777777" w:rsidR="004C53F9" w:rsidRDefault="004C53F9" w:rsidP="00693E10">
      <w:pPr>
        <w:pStyle w:val="ListParagraph"/>
        <w:jc w:val="both"/>
      </w:pPr>
    </w:p>
    <w:p w14:paraId="3F4A3C6C" w14:textId="26C64B08" w:rsidR="0074682B" w:rsidRDefault="0074682B" w:rsidP="00693E10">
      <w:pPr>
        <w:pStyle w:val="ListParagraph"/>
        <w:numPr>
          <w:ilvl w:val="0"/>
          <w:numId w:val="36"/>
        </w:numPr>
        <w:jc w:val="both"/>
      </w:pPr>
      <w:r>
        <w:t>TN to LEO 1200</w:t>
      </w:r>
    </w:p>
    <w:tbl>
      <w:tblPr>
        <w:tblStyle w:val="TableGrid"/>
        <w:tblW w:w="0" w:type="auto"/>
        <w:jc w:val="center"/>
        <w:tblLook w:val="04A0" w:firstRow="1" w:lastRow="0" w:firstColumn="1" w:lastColumn="0" w:noHBand="0" w:noVBand="1"/>
      </w:tblPr>
      <w:tblGrid>
        <w:gridCol w:w="5826"/>
      </w:tblGrid>
      <w:tr w:rsidR="004C53F9" w14:paraId="4F5DA5F2" w14:textId="77777777" w:rsidTr="002C2035">
        <w:trPr>
          <w:trHeight w:val="3882"/>
          <w:jc w:val="center"/>
        </w:trPr>
        <w:tc>
          <w:tcPr>
            <w:tcW w:w="5826" w:type="dxa"/>
          </w:tcPr>
          <w:p w14:paraId="5317B3E8" w14:textId="3C2CED17" w:rsidR="004C53F9" w:rsidRDefault="008F3FF0" w:rsidP="00693E10">
            <w:pPr>
              <w:pStyle w:val="ListParagraph"/>
              <w:ind w:left="0"/>
              <w:jc w:val="both"/>
            </w:pPr>
            <w:r w:rsidRPr="008F3FF0">
              <w:rPr>
                <w:noProof/>
              </w:rPr>
              <w:lastRenderedPageBreak/>
              <w:drawing>
                <wp:inline distT="0" distB="0" distL="0" distR="0" wp14:anchorId="22905D1B" wp14:editId="62BED2B6">
                  <wp:extent cx="3555242" cy="2923959"/>
                  <wp:effectExtent l="0" t="0" r="762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6942" cy="2941806"/>
                          </a:xfrm>
                          <a:prstGeom prst="rect">
                            <a:avLst/>
                          </a:prstGeom>
                        </pic:spPr>
                      </pic:pic>
                    </a:graphicData>
                  </a:graphic>
                </wp:inline>
              </w:drawing>
            </w:r>
          </w:p>
        </w:tc>
      </w:tr>
    </w:tbl>
    <w:p w14:paraId="7E8A36A1" w14:textId="55FFDA1E" w:rsidR="002C2035" w:rsidRDefault="002C2035" w:rsidP="002C2035">
      <w:pPr>
        <w:jc w:val="center"/>
      </w:pPr>
      <w:r>
        <w:t xml:space="preserve">Figure </w:t>
      </w:r>
      <w:r w:rsidR="00EF0AAC">
        <w:t>6</w:t>
      </w:r>
      <w:r>
        <w:t xml:space="preserve">: DL to DL - TN to NTN LEO1200 </w:t>
      </w:r>
    </w:p>
    <w:p w14:paraId="203926A8" w14:textId="77777777" w:rsidR="004C53F9" w:rsidRDefault="004C53F9" w:rsidP="00693E10">
      <w:pPr>
        <w:pStyle w:val="ListParagraph"/>
        <w:jc w:val="both"/>
      </w:pPr>
    </w:p>
    <w:p w14:paraId="76E8565D" w14:textId="4C6B9949" w:rsidR="00F15222" w:rsidRDefault="0074682B" w:rsidP="00693E10">
      <w:pPr>
        <w:pStyle w:val="ListParagraph"/>
        <w:numPr>
          <w:ilvl w:val="0"/>
          <w:numId w:val="36"/>
        </w:numPr>
        <w:jc w:val="both"/>
      </w:pPr>
      <w:r>
        <w:t>TN to LEO 600</w:t>
      </w:r>
    </w:p>
    <w:tbl>
      <w:tblPr>
        <w:tblStyle w:val="TableGrid"/>
        <w:tblW w:w="0" w:type="auto"/>
        <w:jc w:val="center"/>
        <w:tblLook w:val="04A0" w:firstRow="1" w:lastRow="0" w:firstColumn="1" w:lastColumn="0" w:noHBand="0" w:noVBand="1"/>
      </w:tblPr>
      <w:tblGrid>
        <w:gridCol w:w="5851"/>
      </w:tblGrid>
      <w:tr w:rsidR="004C53F9" w14:paraId="122E8DCE" w14:textId="77777777" w:rsidTr="000F13AA">
        <w:trPr>
          <w:trHeight w:val="2838"/>
          <w:jc w:val="center"/>
        </w:trPr>
        <w:tc>
          <w:tcPr>
            <w:tcW w:w="5851" w:type="dxa"/>
          </w:tcPr>
          <w:p w14:paraId="071A2C9F" w14:textId="3B86B0C8" w:rsidR="004C53F9" w:rsidRDefault="000F13AA" w:rsidP="00693E10">
            <w:pPr>
              <w:pStyle w:val="ListParagraph"/>
              <w:ind w:left="0"/>
              <w:jc w:val="both"/>
            </w:pPr>
            <w:r w:rsidRPr="000F13AA">
              <w:rPr>
                <w:noProof/>
              </w:rPr>
              <w:drawing>
                <wp:inline distT="0" distB="0" distL="0" distR="0" wp14:anchorId="3938B8E8" wp14:editId="26AADBEA">
                  <wp:extent cx="3568889" cy="2935182"/>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79792" cy="2944149"/>
                          </a:xfrm>
                          <a:prstGeom prst="rect">
                            <a:avLst/>
                          </a:prstGeom>
                        </pic:spPr>
                      </pic:pic>
                    </a:graphicData>
                  </a:graphic>
                </wp:inline>
              </w:drawing>
            </w:r>
          </w:p>
        </w:tc>
      </w:tr>
    </w:tbl>
    <w:p w14:paraId="59D1C0AD" w14:textId="163A253A" w:rsidR="002C2035" w:rsidRDefault="002C2035" w:rsidP="002C2035">
      <w:pPr>
        <w:jc w:val="center"/>
      </w:pPr>
      <w:r>
        <w:t xml:space="preserve">Figure </w:t>
      </w:r>
      <w:r w:rsidR="00EF0AAC">
        <w:t>7</w:t>
      </w:r>
      <w:r>
        <w:t xml:space="preserve">: DL to DL - TN to NTN LEO600 </w:t>
      </w:r>
    </w:p>
    <w:p w14:paraId="56E4693F" w14:textId="77777777" w:rsidR="004C53F9" w:rsidRDefault="004C53F9" w:rsidP="00693E10">
      <w:pPr>
        <w:pStyle w:val="ListParagraph"/>
        <w:jc w:val="both"/>
      </w:pPr>
    </w:p>
    <w:p w14:paraId="42637105" w14:textId="77777777" w:rsidR="00E63A20" w:rsidRPr="00A87128" w:rsidRDefault="00E63A20" w:rsidP="00693E10">
      <w:pPr>
        <w:pStyle w:val="ListParagraph"/>
        <w:jc w:val="both"/>
        <w:rPr>
          <w:b/>
          <w:bCs/>
          <w:sz w:val="28"/>
          <w:szCs w:val="28"/>
        </w:rPr>
      </w:pPr>
    </w:p>
    <w:p w14:paraId="7773A2FC" w14:textId="6A80631E" w:rsidR="00F15222" w:rsidRPr="00A87128" w:rsidRDefault="00F15222" w:rsidP="00693E10">
      <w:pPr>
        <w:pStyle w:val="ListParagraph"/>
        <w:numPr>
          <w:ilvl w:val="0"/>
          <w:numId w:val="34"/>
        </w:numPr>
        <w:jc w:val="both"/>
        <w:rPr>
          <w:b/>
          <w:bCs/>
          <w:sz w:val="28"/>
          <w:szCs w:val="28"/>
        </w:rPr>
      </w:pPr>
      <w:r w:rsidRPr="00A87128">
        <w:rPr>
          <w:b/>
          <w:bCs/>
          <w:sz w:val="28"/>
          <w:szCs w:val="28"/>
        </w:rPr>
        <w:t xml:space="preserve">TN </w:t>
      </w:r>
      <w:r w:rsidR="00E63A20" w:rsidRPr="00A87128">
        <w:rPr>
          <w:b/>
          <w:bCs/>
          <w:sz w:val="28"/>
          <w:szCs w:val="28"/>
        </w:rPr>
        <w:t xml:space="preserve">to NTN (NTN UE at </w:t>
      </w:r>
      <w:r w:rsidR="008F47AE">
        <w:rPr>
          <w:b/>
          <w:bCs/>
          <w:sz w:val="28"/>
          <w:szCs w:val="28"/>
        </w:rPr>
        <w:t xml:space="preserve">TN </w:t>
      </w:r>
      <w:r w:rsidR="00E63A20" w:rsidRPr="00A87128">
        <w:rPr>
          <w:b/>
          <w:bCs/>
          <w:sz w:val="28"/>
          <w:szCs w:val="28"/>
        </w:rPr>
        <w:t>cluster edge assumption)</w:t>
      </w:r>
    </w:p>
    <w:p w14:paraId="7E42251E" w14:textId="1A39F1CA" w:rsidR="000D52F9" w:rsidRDefault="00F76E26">
      <w:pPr>
        <w:ind w:left="360"/>
        <w:jc w:val="both"/>
      </w:pPr>
      <w:r>
        <w:t xml:space="preserve">We assumed </w:t>
      </w:r>
      <w:r w:rsidR="00946E92">
        <w:t>that the</w:t>
      </w:r>
      <w:r>
        <w:t xml:space="preserve"> NTN UE </w:t>
      </w:r>
      <w:r w:rsidR="00946E92">
        <w:t xml:space="preserve">is deployed </w:t>
      </w:r>
      <w:r>
        <w:t xml:space="preserve">at the </w:t>
      </w:r>
      <w:r w:rsidR="008F47AE">
        <w:t xml:space="preserve">TN </w:t>
      </w:r>
      <w:r>
        <w:t xml:space="preserve">cluster edge </w:t>
      </w:r>
      <w:proofErr w:type="gramStart"/>
      <w:r>
        <w:t>in order to</w:t>
      </w:r>
      <w:proofErr w:type="gramEnd"/>
      <w:r>
        <w:t xml:space="preserve"> see the effect of </w:t>
      </w:r>
      <w:r w:rsidR="00D30ACE">
        <w:t>moving the NTN UE into out of coverage area</w:t>
      </w:r>
      <w:r w:rsidR="005C5EF4">
        <w:t xml:space="preserve"> on the ACIR requirements. </w:t>
      </w:r>
      <w:r w:rsidR="000D52F9">
        <w:t xml:space="preserve">Figure </w:t>
      </w:r>
      <w:r w:rsidR="00EF0AAC">
        <w:t>8</w:t>
      </w:r>
      <w:r w:rsidR="000D52F9">
        <w:t xml:space="preserve"> shows the layout assumptions used in the study by putting the NTN UE at the TN cluster edge</w:t>
      </w:r>
      <w:r w:rsidR="00CD2C36">
        <w:t xml:space="preserve"> </w:t>
      </w:r>
      <w:r w:rsidR="004F09B2">
        <w:t xml:space="preserve">or in other words putting the NTN UE at the coverage </w:t>
      </w:r>
      <w:r w:rsidR="00CD2C36">
        <w:t>boundary of the TN cluster.</w:t>
      </w:r>
    </w:p>
    <w:p w14:paraId="1C9F9A85" w14:textId="77777777" w:rsidR="000D52F9" w:rsidRDefault="000D52F9">
      <w:pPr>
        <w:ind w:left="360"/>
        <w:jc w:val="both"/>
      </w:pPr>
    </w:p>
    <w:p w14:paraId="5398324B" w14:textId="42367AA1" w:rsidR="009C321B" w:rsidRDefault="000D52F9" w:rsidP="00693E10">
      <w:pPr>
        <w:ind w:left="360"/>
        <w:jc w:val="both"/>
      </w:pPr>
      <w:r>
        <w:t xml:space="preserve">Figure </w:t>
      </w:r>
      <w:r w:rsidR="00EF0AAC">
        <w:t>9</w:t>
      </w:r>
      <w:r w:rsidR="009C6909">
        <w:t xml:space="preserve">, Figure </w:t>
      </w:r>
      <w:r w:rsidR="00E466EB">
        <w:t>10,</w:t>
      </w:r>
      <w:r>
        <w:t xml:space="preserve"> and Figure </w:t>
      </w:r>
      <w:r w:rsidR="009C6909">
        <w:t>1</w:t>
      </w:r>
      <w:r w:rsidR="00EF0AAC">
        <w:t>1</w:t>
      </w:r>
      <w:r>
        <w:t xml:space="preserve"> show the throughput loss as a function of ACIR between TN as an aggressor and </w:t>
      </w:r>
      <w:r w:rsidR="009C6909">
        <w:t>N</w:t>
      </w:r>
      <w:r>
        <w:t>TN as a victim</w:t>
      </w:r>
      <w:r w:rsidR="000A3B38">
        <w:t xml:space="preserve"> with the assumption of NTN UE at TN cluster edge.</w:t>
      </w:r>
    </w:p>
    <w:tbl>
      <w:tblPr>
        <w:tblStyle w:val="TableGrid"/>
        <w:tblW w:w="0" w:type="auto"/>
        <w:tblInd w:w="720" w:type="dxa"/>
        <w:tblLook w:val="04A0" w:firstRow="1" w:lastRow="0" w:firstColumn="1" w:lastColumn="0" w:noHBand="0" w:noVBand="1"/>
      </w:tblPr>
      <w:tblGrid>
        <w:gridCol w:w="4389"/>
        <w:gridCol w:w="4241"/>
      </w:tblGrid>
      <w:tr w:rsidR="00600529" w14:paraId="5ADA5D4A" w14:textId="77777777" w:rsidTr="005E727D">
        <w:tc>
          <w:tcPr>
            <w:tcW w:w="4389" w:type="dxa"/>
          </w:tcPr>
          <w:p w14:paraId="4ECF1530" w14:textId="192116C7" w:rsidR="00922CBB" w:rsidRDefault="00600529" w:rsidP="00693E10">
            <w:pPr>
              <w:pStyle w:val="ListParagraph"/>
              <w:ind w:left="0"/>
              <w:jc w:val="both"/>
            </w:pPr>
            <w:r w:rsidRPr="00600529">
              <w:rPr>
                <w:noProof/>
              </w:rPr>
              <w:drawing>
                <wp:inline distT="0" distB="0" distL="0" distR="0" wp14:anchorId="25739FCB" wp14:editId="48E1EA23">
                  <wp:extent cx="2729552" cy="2213210"/>
                  <wp:effectExtent l="0" t="0" r="0" b="0"/>
                  <wp:docPr id="10" name="Picture 9">
                    <a:extLst xmlns:a="http://schemas.openxmlformats.org/drawingml/2006/main">
                      <a:ext uri="{FF2B5EF4-FFF2-40B4-BE49-F238E27FC236}">
                        <a16:creationId xmlns:a16="http://schemas.microsoft.com/office/drawing/2014/main" id="{E63E52FE-88E4-4CDA-8D50-1BD94898E2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E63E52FE-88E4-4CDA-8D50-1BD94898E23B}"/>
                              </a:ext>
                            </a:extLst>
                          </pic:cNvPr>
                          <pic:cNvPicPr>
                            <a:picLocks noChangeAspect="1"/>
                          </pic:cNvPicPr>
                        </pic:nvPicPr>
                        <pic:blipFill>
                          <a:blip r:embed="rId15"/>
                          <a:stretch>
                            <a:fillRect/>
                          </a:stretch>
                        </pic:blipFill>
                        <pic:spPr>
                          <a:xfrm>
                            <a:off x="0" y="0"/>
                            <a:ext cx="2740463" cy="2222057"/>
                          </a:xfrm>
                          <a:prstGeom prst="rect">
                            <a:avLst/>
                          </a:prstGeom>
                        </pic:spPr>
                      </pic:pic>
                    </a:graphicData>
                  </a:graphic>
                </wp:inline>
              </w:drawing>
            </w:r>
          </w:p>
        </w:tc>
        <w:tc>
          <w:tcPr>
            <w:tcW w:w="4241" w:type="dxa"/>
          </w:tcPr>
          <w:p w14:paraId="796CB7F6" w14:textId="50D16E81" w:rsidR="00922CBB" w:rsidRDefault="00600529" w:rsidP="00693E10">
            <w:pPr>
              <w:pStyle w:val="ListParagraph"/>
              <w:ind w:left="0"/>
              <w:jc w:val="both"/>
            </w:pPr>
            <w:r w:rsidRPr="00600529">
              <w:rPr>
                <w:noProof/>
              </w:rPr>
              <w:drawing>
                <wp:inline distT="0" distB="0" distL="0" distR="0" wp14:anchorId="0D892BE6" wp14:editId="14D183DC">
                  <wp:extent cx="2632983" cy="2125012"/>
                  <wp:effectExtent l="0" t="0" r="0" b="8890"/>
                  <wp:docPr id="13" name="Picture 12">
                    <a:extLst xmlns:a="http://schemas.openxmlformats.org/drawingml/2006/main">
                      <a:ext uri="{FF2B5EF4-FFF2-40B4-BE49-F238E27FC236}">
                        <a16:creationId xmlns:a16="http://schemas.microsoft.com/office/drawing/2014/main" id="{79C2B4E6-F620-4A0F-8301-1E15DBFE77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79C2B4E6-F620-4A0F-8301-1E15DBFE7768}"/>
                              </a:ext>
                            </a:extLst>
                          </pic:cNvPr>
                          <pic:cNvPicPr>
                            <a:picLocks noChangeAspect="1"/>
                          </pic:cNvPicPr>
                        </pic:nvPicPr>
                        <pic:blipFill>
                          <a:blip r:embed="rId16"/>
                          <a:stretch>
                            <a:fillRect/>
                          </a:stretch>
                        </pic:blipFill>
                        <pic:spPr>
                          <a:xfrm>
                            <a:off x="0" y="0"/>
                            <a:ext cx="2647921" cy="2137068"/>
                          </a:xfrm>
                          <a:prstGeom prst="rect">
                            <a:avLst/>
                          </a:prstGeom>
                        </pic:spPr>
                      </pic:pic>
                    </a:graphicData>
                  </a:graphic>
                </wp:inline>
              </w:drawing>
            </w:r>
          </w:p>
        </w:tc>
      </w:tr>
    </w:tbl>
    <w:p w14:paraId="7D065928" w14:textId="666B1A06" w:rsidR="005E727D" w:rsidRDefault="005E727D" w:rsidP="005E727D">
      <w:pPr>
        <w:jc w:val="center"/>
      </w:pPr>
      <w:r>
        <w:t xml:space="preserve">Figure </w:t>
      </w:r>
      <w:r w:rsidR="00EF0AAC">
        <w:t>8</w:t>
      </w:r>
      <w:r>
        <w:t xml:space="preserve">: Layout assumption with NTN UE at TN cluster edge </w:t>
      </w:r>
    </w:p>
    <w:p w14:paraId="54BF5977" w14:textId="5F1BD1D4" w:rsidR="009C321B" w:rsidRDefault="009C321B" w:rsidP="00693E10">
      <w:pPr>
        <w:pStyle w:val="ListParagraph"/>
        <w:jc w:val="both"/>
      </w:pPr>
    </w:p>
    <w:p w14:paraId="494D9D9D" w14:textId="423CD9BA" w:rsidR="004C53F9" w:rsidRDefault="004C53F9" w:rsidP="00693E10">
      <w:pPr>
        <w:pStyle w:val="ListParagraph"/>
        <w:numPr>
          <w:ilvl w:val="0"/>
          <w:numId w:val="36"/>
        </w:numPr>
        <w:jc w:val="both"/>
      </w:pPr>
      <w:r>
        <w:t xml:space="preserve">TN to GEO (NTN UE at </w:t>
      </w:r>
      <w:r w:rsidR="008F47AE">
        <w:t xml:space="preserve">TN </w:t>
      </w:r>
      <w:r>
        <w:t>cluster edge assumption)</w:t>
      </w:r>
    </w:p>
    <w:p w14:paraId="33799E38" w14:textId="77777777" w:rsidR="009D64C6" w:rsidRDefault="009D64C6" w:rsidP="00693E10">
      <w:pPr>
        <w:pStyle w:val="ListParagraph"/>
        <w:jc w:val="both"/>
      </w:pPr>
    </w:p>
    <w:tbl>
      <w:tblPr>
        <w:tblStyle w:val="TableGrid"/>
        <w:tblW w:w="0" w:type="auto"/>
        <w:jc w:val="center"/>
        <w:tblLook w:val="04A0" w:firstRow="1" w:lastRow="0" w:firstColumn="1" w:lastColumn="0" w:noHBand="0" w:noVBand="1"/>
      </w:tblPr>
      <w:tblGrid>
        <w:gridCol w:w="5718"/>
      </w:tblGrid>
      <w:tr w:rsidR="004C53F9" w14:paraId="5DE76D68" w14:textId="77777777" w:rsidTr="005E727D">
        <w:trPr>
          <w:trHeight w:val="3375"/>
          <w:jc w:val="center"/>
        </w:trPr>
        <w:tc>
          <w:tcPr>
            <w:tcW w:w="5718" w:type="dxa"/>
          </w:tcPr>
          <w:p w14:paraId="1589AE11" w14:textId="25062899" w:rsidR="004C53F9" w:rsidRDefault="002E6CE4" w:rsidP="00693E10">
            <w:pPr>
              <w:pStyle w:val="ListParagraph"/>
              <w:ind w:left="0"/>
              <w:jc w:val="both"/>
            </w:pPr>
            <w:r w:rsidRPr="002E6CE4">
              <w:rPr>
                <w:noProof/>
              </w:rPr>
              <w:drawing>
                <wp:inline distT="0" distB="0" distL="0" distR="0" wp14:anchorId="78503E1C" wp14:editId="3377C573">
                  <wp:extent cx="3493827" cy="2873448"/>
                  <wp:effectExtent l="0" t="0" r="0" b="317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02454" cy="2880543"/>
                          </a:xfrm>
                          <a:prstGeom prst="rect">
                            <a:avLst/>
                          </a:prstGeom>
                        </pic:spPr>
                      </pic:pic>
                    </a:graphicData>
                  </a:graphic>
                </wp:inline>
              </w:drawing>
            </w:r>
          </w:p>
        </w:tc>
      </w:tr>
    </w:tbl>
    <w:p w14:paraId="341899A3" w14:textId="58FE2154" w:rsidR="005E727D" w:rsidRDefault="005E727D" w:rsidP="00693E10">
      <w:pPr>
        <w:jc w:val="center"/>
      </w:pPr>
      <w:r>
        <w:t xml:space="preserve">Figure </w:t>
      </w:r>
      <w:r w:rsidR="00EF0AAC">
        <w:t>9</w:t>
      </w:r>
      <w:r>
        <w:t xml:space="preserve">: DL to DL - TN to NTN GEO (NTN UE at TN cluster edge) </w:t>
      </w:r>
    </w:p>
    <w:p w14:paraId="21D7EFA4" w14:textId="0E0D6CEE" w:rsidR="008F47AE" w:rsidRDefault="008F47AE" w:rsidP="00693E10">
      <w:pPr>
        <w:pStyle w:val="ListParagraph"/>
        <w:numPr>
          <w:ilvl w:val="0"/>
          <w:numId w:val="36"/>
        </w:numPr>
        <w:jc w:val="both"/>
      </w:pPr>
      <w:r>
        <w:t>TN to LEO 1200 (NTN UE at TN cluster edge assumption)</w:t>
      </w:r>
    </w:p>
    <w:tbl>
      <w:tblPr>
        <w:tblStyle w:val="TableGrid"/>
        <w:tblW w:w="0" w:type="auto"/>
        <w:jc w:val="center"/>
        <w:tblLook w:val="04A0" w:firstRow="1" w:lastRow="0" w:firstColumn="1" w:lastColumn="0" w:noHBand="0" w:noVBand="1"/>
      </w:tblPr>
      <w:tblGrid>
        <w:gridCol w:w="5886"/>
      </w:tblGrid>
      <w:tr w:rsidR="008F47AE" w14:paraId="6C9B9661" w14:textId="77777777" w:rsidTr="005E727D">
        <w:trPr>
          <w:trHeight w:val="3572"/>
          <w:jc w:val="center"/>
        </w:trPr>
        <w:tc>
          <w:tcPr>
            <w:tcW w:w="5886" w:type="dxa"/>
          </w:tcPr>
          <w:p w14:paraId="29D507DE" w14:textId="15F57C0A" w:rsidR="008F47AE" w:rsidRDefault="0019661D" w:rsidP="00693E10">
            <w:pPr>
              <w:pStyle w:val="ListParagraph"/>
              <w:ind w:left="0"/>
              <w:jc w:val="both"/>
            </w:pPr>
            <w:r w:rsidRPr="0019661D">
              <w:rPr>
                <w:noProof/>
              </w:rPr>
              <w:lastRenderedPageBreak/>
              <w:drawing>
                <wp:inline distT="0" distB="0" distL="0" distR="0" wp14:anchorId="05A450CC" wp14:editId="045F2906">
                  <wp:extent cx="3596185" cy="2930738"/>
                  <wp:effectExtent l="0" t="0" r="4445" b="317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12112" cy="2943718"/>
                          </a:xfrm>
                          <a:prstGeom prst="rect">
                            <a:avLst/>
                          </a:prstGeom>
                        </pic:spPr>
                      </pic:pic>
                    </a:graphicData>
                  </a:graphic>
                </wp:inline>
              </w:drawing>
            </w:r>
          </w:p>
        </w:tc>
      </w:tr>
    </w:tbl>
    <w:p w14:paraId="67CA54A9" w14:textId="20C4A9C7" w:rsidR="005E727D" w:rsidRDefault="005E727D" w:rsidP="005E727D">
      <w:pPr>
        <w:jc w:val="center"/>
      </w:pPr>
      <w:r>
        <w:t xml:space="preserve">Figure </w:t>
      </w:r>
      <w:r w:rsidR="00EF0AAC">
        <w:t>10</w:t>
      </w:r>
      <w:r>
        <w:t xml:space="preserve">: DL to DL - TN to NTN LEO1200 (NTN UE at TN cluster edge) </w:t>
      </w:r>
    </w:p>
    <w:p w14:paraId="67B9B81F" w14:textId="77777777" w:rsidR="004C53F9" w:rsidRDefault="004C53F9" w:rsidP="00693E10">
      <w:pPr>
        <w:pStyle w:val="ListParagraph"/>
        <w:jc w:val="both"/>
      </w:pPr>
    </w:p>
    <w:p w14:paraId="7C6E4B1B" w14:textId="54049C52" w:rsidR="008F47AE" w:rsidRDefault="008F47AE" w:rsidP="00693E10">
      <w:pPr>
        <w:pStyle w:val="ListParagraph"/>
        <w:numPr>
          <w:ilvl w:val="0"/>
          <w:numId w:val="36"/>
        </w:numPr>
        <w:jc w:val="both"/>
      </w:pPr>
      <w:r>
        <w:t>TN to LEO 600 (NTN UE at TN cluster edge assumption)</w:t>
      </w:r>
    </w:p>
    <w:p w14:paraId="4FEDDEEA" w14:textId="77777777" w:rsidR="00146060" w:rsidRDefault="00146060" w:rsidP="00693E10">
      <w:pPr>
        <w:pStyle w:val="ListParagraph"/>
        <w:jc w:val="both"/>
      </w:pPr>
    </w:p>
    <w:tbl>
      <w:tblPr>
        <w:tblStyle w:val="TableGrid"/>
        <w:tblW w:w="0" w:type="auto"/>
        <w:jc w:val="center"/>
        <w:tblLook w:val="04A0" w:firstRow="1" w:lastRow="0" w:firstColumn="1" w:lastColumn="0" w:noHBand="0" w:noVBand="1"/>
      </w:tblPr>
      <w:tblGrid>
        <w:gridCol w:w="6006"/>
      </w:tblGrid>
      <w:tr w:rsidR="008F47AE" w14:paraId="252AFF37" w14:textId="77777777" w:rsidTr="005E727D">
        <w:trPr>
          <w:trHeight w:val="3332"/>
          <w:jc w:val="center"/>
        </w:trPr>
        <w:tc>
          <w:tcPr>
            <w:tcW w:w="6006" w:type="dxa"/>
          </w:tcPr>
          <w:p w14:paraId="5302956B" w14:textId="157CDC58" w:rsidR="008F47AE" w:rsidRDefault="00146060" w:rsidP="00693E10">
            <w:pPr>
              <w:pStyle w:val="ListParagraph"/>
              <w:ind w:left="0"/>
              <w:jc w:val="both"/>
            </w:pPr>
            <w:r w:rsidRPr="00146060">
              <w:rPr>
                <w:noProof/>
              </w:rPr>
              <w:drawing>
                <wp:inline distT="0" distB="0" distL="0" distR="0" wp14:anchorId="721DE4DF" wp14:editId="1220EEA7">
                  <wp:extent cx="3671248" cy="3015444"/>
                  <wp:effectExtent l="0" t="0" r="571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83382" cy="3025411"/>
                          </a:xfrm>
                          <a:prstGeom prst="rect">
                            <a:avLst/>
                          </a:prstGeom>
                        </pic:spPr>
                      </pic:pic>
                    </a:graphicData>
                  </a:graphic>
                </wp:inline>
              </w:drawing>
            </w:r>
          </w:p>
        </w:tc>
      </w:tr>
    </w:tbl>
    <w:p w14:paraId="623E8FB7" w14:textId="4FD267D6" w:rsidR="005E727D" w:rsidRDefault="005E727D" w:rsidP="005E727D">
      <w:pPr>
        <w:jc w:val="center"/>
      </w:pPr>
      <w:r>
        <w:t>Figure 1</w:t>
      </w:r>
      <w:r w:rsidR="00EF0AAC">
        <w:t>1</w:t>
      </w:r>
      <w:r>
        <w:t xml:space="preserve">: DL to DL - TN to NTN LEO600 (NTN UE at TN cluster edge) </w:t>
      </w:r>
    </w:p>
    <w:p w14:paraId="11756120" w14:textId="77777777" w:rsidR="004C53F9" w:rsidRPr="00332E91" w:rsidRDefault="004C53F9" w:rsidP="00693E10">
      <w:pPr>
        <w:pStyle w:val="ListParagraph"/>
        <w:jc w:val="both"/>
      </w:pPr>
    </w:p>
    <w:p w14:paraId="1B48E53E" w14:textId="5886B962" w:rsidR="005D0BD6" w:rsidRPr="001E4305" w:rsidRDefault="005D0BD6" w:rsidP="00693E10">
      <w:pPr>
        <w:pStyle w:val="Heading1"/>
        <w:ind w:left="0" w:firstLine="0"/>
        <w:jc w:val="both"/>
      </w:pPr>
      <w:r>
        <w:lastRenderedPageBreak/>
        <w:t>3.</w:t>
      </w:r>
      <w:r>
        <w:tab/>
        <w:t>Conclusion</w:t>
      </w:r>
    </w:p>
    <w:p w14:paraId="522869BA" w14:textId="7035CF39" w:rsidR="00574DFA" w:rsidRDefault="00574DFA" w:rsidP="00693E10">
      <w:pPr>
        <w:jc w:val="both"/>
        <w:rPr>
          <w:lang w:val="en-US"/>
        </w:rPr>
      </w:pPr>
      <w:r>
        <w:rPr>
          <w:lang w:val="en-US"/>
        </w:rPr>
        <w:t xml:space="preserve">In this paper, </w:t>
      </w:r>
      <w:r w:rsidR="00B726A9">
        <w:rPr>
          <w:lang w:val="en-US"/>
        </w:rPr>
        <w:t xml:space="preserve">we provided simulation results </w:t>
      </w:r>
      <w:r w:rsidR="00E2651F">
        <w:rPr>
          <w:lang w:val="en-US"/>
        </w:rPr>
        <w:t xml:space="preserve">between TN and </w:t>
      </w:r>
      <w:r w:rsidR="00B726A9">
        <w:rPr>
          <w:lang w:val="en-US"/>
        </w:rPr>
        <w:t xml:space="preserve">NTN </w:t>
      </w:r>
      <w:r w:rsidR="00DB5749">
        <w:rPr>
          <w:lang w:val="en-US"/>
        </w:rPr>
        <w:t xml:space="preserve">for </w:t>
      </w:r>
      <w:r w:rsidR="00E2651F">
        <w:rPr>
          <w:lang w:val="en-US"/>
        </w:rPr>
        <w:t xml:space="preserve">the </w:t>
      </w:r>
      <w:r w:rsidR="00DB5749">
        <w:rPr>
          <w:lang w:val="en-US"/>
        </w:rPr>
        <w:t>DL</w:t>
      </w:r>
      <w:r w:rsidR="00E2651F">
        <w:rPr>
          <w:lang w:val="en-US"/>
        </w:rPr>
        <w:t xml:space="preserve"> to DL</w:t>
      </w:r>
      <w:r w:rsidR="00DE4FC9">
        <w:rPr>
          <w:lang w:val="en-US"/>
        </w:rPr>
        <w:t>.</w:t>
      </w:r>
      <w:r w:rsidR="005C7ADD">
        <w:rPr>
          <w:lang w:val="en-US"/>
        </w:rPr>
        <w:t xml:space="preserve"> The summary of the results </w:t>
      </w:r>
      <w:r w:rsidR="00CC12F8">
        <w:rPr>
          <w:lang w:val="en-US"/>
        </w:rPr>
        <w:t xml:space="preserve">is shown in Table </w:t>
      </w:r>
      <w:r w:rsidR="00AD6A55">
        <w:rPr>
          <w:lang w:val="en-US"/>
        </w:rPr>
        <w:t>2</w:t>
      </w:r>
      <w:r w:rsidR="00CC12F8">
        <w:rPr>
          <w:lang w:val="en-US"/>
        </w:rPr>
        <w:t xml:space="preserve"> and Table </w:t>
      </w:r>
      <w:r w:rsidR="00AD6A55">
        <w:rPr>
          <w:lang w:val="en-US"/>
        </w:rPr>
        <w:t>3</w:t>
      </w:r>
      <w:r w:rsidR="00CC12F8">
        <w:rPr>
          <w:lang w:val="en-US"/>
        </w:rPr>
        <w:t xml:space="preserve">. </w:t>
      </w:r>
      <w:r w:rsidR="004A68D9">
        <w:rPr>
          <w:lang w:val="en-US"/>
        </w:rPr>
        <w:t>T</w:t>
      </w:r>
      <w:r w:rsidR="004F4019">
        <w:rPr>
          <w:lang w:val="en-US"/>
        </w:rPr>
        <w:t xml:space="preserve">he </w:t>
      </w:r>
      <w:r w:rsidR="000437A6">
        <w:rPr>
          <w:lang w:val="en-US"/>
        </w:rPr>
        <w:t xml:space="preserve">results for </w:t>
      </w:r>
      <w:r w:rsidR="004A68D9">
        <w:rPr>
          <w:lang w:val="en-US"/>
        </w:rPr>
        <w:t xml:space="preserve">TN to NTN with the assumption of </w:t>
      </w:r>
      <w:r w:rsidR="000437A6" w:rsidRPr="000437A6">
        <w:rPr>
          <w:lang w:val="en-US"/>
        </w:rPr>
        <w:t xml:space="preserve">NTN UE at </w:t>
      </w:r>
      <w:r w:rsidR="00861BC3">
        <w:rPr>
          <w:lang w:val="en-US"/>
        </w:rPr>
        <w:t xml:space="preserve">TN </w:t>
      </w:r>
      <w:r w:rsidR="000437A6" w:rsidRPr="000437A6">
        <w:rPr>
          <w:lang w:val="en-US"/>
        </w:rPr>
        <w:t xml:space="preserve">cluster edge </w:t>
      </w:r>
      <w:r w:rsidR="00861BC3">
        <w:rPr>
          <w:lang w:val="en-US"/>
        </w:rPr>
        <w:t xml:space="preserve">are summarized in Table </w:t>
      </w:r>
      <w:r w:rsidR="00AD6A55">
        <w:rPr>
          <w:lang w:val="en-US"/>
        </w:rPr>
        <w:t>4</w:t>
      </w:r>
      <w:r w:rsidR="00861BC3">
        <w:rPr>
          <w:lang w:val="en-US"/>
        </w:rPr>
        <w:t xml:space="preserve">. </w:t>
      </w:r>
    </w:p>
    <w:p w14:paraId="43EEDF7F" w14:textId="77777777" w:rsidR="00CC12F8" w:rsidRDefault="00CC12F8" w:rsidP="00693E10">
      <w:pPr>
        <w:jc w:val="both"/>
        <w:rPr>
          <w:lang w:val="en-US"/>
        </w:rPr>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6868B6" w14:paraId="444FFE57" w14:textId="77777777" w:rsidTr="00CA7DE7">
        <w:tc>
          <w:tcPr>
            <w:tcW w:w="9350" w:type="dxa"/>
            <w:gridSpan w:val="8"/>
          </w:tcPr>
          <w:p w14:paraId="7D0F056C" w14:textId="5B5BBE6F" w:rsidR="006868B6" w:rsidRDefault="00CC12F8" w:rsidP="00693E10">
            <w:pPr>
              <w:jc w:val="both"/>
              <w:rPr>
                <w:b/>
                <w:bCs/>
              </w:rPr>
            </w:pPr>
            <w:r>
              <w:rPr>
                <w:b/>
                <w:bCs/>
              </w:rPr>
              <w:t xml:space="preserve">Table </w:t>
            </w:r>
            <w:r w:rsidR="00AD6A55">
              <w:rPr>
                <w:b/>
                <w:bCs/>
              </w:rPr>
              <w:t>2</w:t>
            </w:r>
            <w:r>
              <w:rPr>
                <w:b/>
                <w:bCs/>
              </w:rPr>
              <w:t xml:space="preserve">: </w:t>
            </w:r>
            <w:r w:rsidR="00EB11C8">
              <w:rPr>
                <w:b/>
                <w:bCs/>
              </w:rPr>
              <w:t xml:space="preserve">Summary of linearly interpolated ACIR required for </w:t>
            </w:r>
            <w:r w:rsidR="00326F91">
              <w:rPr>
                <w:b/>
                <w:bCs/>
              </w:rPr>
              <w:t>NTN DL to TN DL</w:t>
            </w:r>
          </w:p>
        </w:tc>
      </w:tr>
      <w:tr w:rsidR="006814F6" w14:paraId="46F9D6C2" w14:textId="77777777" w:rsidTr="00B135EB">
        <w:trPr>
          <w:trHeight w:val="145"/>
        </w:trPr>
        <w:tc>
          <w:tcPr>
            <w:tcW w:w="1168" w:type="dxa"/>
            <w:vMerge w:val="restart"/>
          </w:tcPr>
          <w:p w14:paraId="4BDD1E0E" w14:textId="7A67DB42" w:rsidR="006814F6" w:rsidRDefault="006814F6" w:rsidP="00693E10">
            <w:pPr>
              <w:jc w:val="both"/>
              <w:rPr>
                <w:b/>
                <w:bCs/>
              </w:rPr>
            </w:pPr>
            <w:r>
              <w:rPr>
                <w:b/>
                <w:bCs/>
              </w:rPr>
              <w:t>Scenario</w:t>
            </w:r>
          </w:p>
        </w:tc>
        <w:tc>
          <w:tcPr>
            <w:tcW w:w="1168" w:type="dxa"/>
          </w:tcPr>
          <w:p w14:paraId="7CD6DFBD" w14:textId="7D895C4E" w:rsidR="006814F6" w:rsidRDefault="006814F6" w:rsidP="00693E10">
            <w:pPr>
              <w:jc w:val="both"/>
              <w:rPr>
                <w:b/>
                <w:bCs/>
              </w:rPr>
            </w:pPr>
            <w:r>
              <w:rPr>
                <w:b/>
                <w:bCs/>
              </w:rPr>
              <w:t>NTN</w:t>
            </w:r>
          </w:p>
        </w:tc>
        <w:tc>
          <w:tcPr>
            <w:tcW w:w="2338" w:type="dxa"/>
            <w:gridSpan w:val="2"/>
          </w:tcPr>
          <w:p w14:paraId="25867C15" w14:textId="56B9DF64" w:rsidR="006814F6" w:rsidRDefault="006814F6" w:rsidP="00693E10">
            <w:pPr>
              <w:jc w:val="both"/>
              <w:rPr>
                <w:b/>
                <w:bCs/>
              </w:rPr>
            </w:pPr>
            <w:r>
              <w:rPr>
                <w:b/>
                <w:bCs/>
              </w:rPr>
              <w:t>GEO</w:t>
            </w:r>
          </w:p>
        </w:tc>
        <w:tc>
          <w:tcPr>
            <w:tcW w:w="2338" w:type="dxa"/>
            <w:gridSpan w:val="2"/>
          </w:tcPr>
          <w:p w14:paraId="1295BBA9" w14:textId="457EC0D5" w:rsidR="006814F6" w:rsidRDefault="006814F6" w:rsidP="00693E10">
            <w:pPr>
              <w:jc w:val="both"/>
              <w:rPr>
                <w:b/>
                <w:bCs/>
              </w:rPr>
            </w:pPr>
            <w:r>
              <w:rPr>
                <w:b/>
                <w:bCs/>
              </w:rPr>
              <w:t>LEO 1200</w:t>
            </w:r>
          </w:p>
        </w:tc>
        <w:tc>
          <w:tcPr>
            <w:tcW w:w="2338" w:type="dxa"/>
            <w:gridSpan w:val="2"/>
          </w:tcPr>
          <w:p w14:paraId="4330ECD1" w14:textId="4937AF84" w:rsidR="006814F6" w:rsidRDefault="006814F6" w:rsidP="00693E10">
            <w:pPr>
              <w:jc w:val="both"/>
              <w:rPr>
                <w:b/>
                <w:bCs/>
              </w:rPr>
            </w:pPr>
            <w:r>
              <w:rPr>
                <w:b/>
                <w:bCs/>
              </w:rPr>
              <w:t>LEO 600</w:t>
            </w:r>
          </w:p>
        </w:tc>
      </w:tr>
      <w:tr w:rsidR="006814F6" w14:paraId="7EF031EA" w14:textId="77777777" w:rsidTr="006868B6">
        <w:trPr>
          <w:trHeight w:val="145"/>
        </w:trPr>
        <w:tc>
          <w:tcPr>
            <w:tcW w:w="1168" w:type="dxa"/>
            <w:vMerge/>
          </w:tcPr>
          <w:p w14:paraId="5DD6E6BD" w14:textId="77777777" w:rsidR="006814F6" w:rsidRDefault="006814F6" w:rsidP="00693E10">
            <w:pPr>
              <w:jc w:val="both"/>
              <w:rPr>
                <w:b/>
                <w:bCs/>
              </w:rPr>
            </w:pPr>
          </w:p>
        </w:tc>
        <w:tc>
          <w:tcPr>
            <w:tcW w:w="1168" w:type="dxa"/>
          </w:tcPr>
          <w:p w14:paraId="185ED8B3" w14:textId="37F3AEDA" w:rsidR="006814F6" w:rsidRDefault="006814F6" w:rsidP="00693E10">
            <w:pPr>
              <w:jc w:val="both"/>
              <w:rPr>
                <w:b/>
                <w:bCs/>
              </w:rPr>
            </w:pPr>
            <w:r>
              <w:rPr>
                <w:b/>
                <w:bCs/>
              </w:rPr>
              <w:t>TN</w:t>
            </w:r>
          </w:p>
        </w:tc>
        <w:tc>
          <w:tcPr>
            <w:tcW w:w="1169" w:type="dxa"/>
          </w:tcPr>
          <w:p w14:paraId="09ABFE0F" w14:textId="40C1CB24" w:rsidR="006814F6" w:rsidRDefault="006814F6" w:rsidP="00693E10">
            <w:pPr>
              <w:jc w:val="both"/>
              <w:rPr>
                <w:b/>
                <w:bCs/>
              </w:rPr>
            </w:pPr>
            <w:r>
              <w:rPr>
                <w:b/>
                <w:bCs/>
              </w:rPr>
              <w:t>Urban</w:t>
            </w:r>
          </w:p>
        </w:tc>
        <w:tc>
          <w:tcPr>
            <w:tcW w:w="1169" w:type="dxa"/>
          </w:tcPr>
          <w:p w14:paraId="263E2D50" w14:textId="69CD2C0C" w:rsidR="006814F6" w:rsidRDefault="006814F6" w:rsidP="00693E10">
            <w:pPr>
              <w:jc w:val="both"/>
              <w:rPr>
                <w:b/>
                <w:bCs/>
              </w:rPr>
            </w:pPr>
            <w:r>
              <w:rPr>
                <w:b/>
                <w:bCs/>
              </w:rPr>
              <w:t>Rural</w:t>
            </w:r>
          </w:p>
        </w:tc>
        <w:tc>
          <w:tcPr>
            <w:tcW w:w="1169" w:type="dxa"/>
          </w:tcPr>
          <w:p w14:paraId="3A5D21D1" w14:textId="5E468269" w:rsidR="006814F6" w:rsidRDefault="006814F6" w:rsidP="00693E10">
            <w:pPr>
              <w:jc w:val="both"/>
              <w:rPr>
                <w:b/>
                <w:bCs/>
              </w:rPr>
            </w:pPr>
            <w:r>
              <w:rPr>
                <w:b/>
                <w:bCs/>
              </w:rPr>
              <w:t>Urban</w:t>
            </w:r>
          </w:p>
        </w:tc>
        <w:tc>
          <w:tcPr>
            <w:tcW w:w="1169" w:type="dxa"/>
          </w:tcPr>
          <w:p w14:paraId="21E71AE8" w14:textId="5205E2DD" w:rsidR="006814F6" w:rsidRDefault="006814F6" w:rsidP="00693E10">
            <w:pPr>
              <w:jc w:val="both"/>
              <w:rPr>
                <w:b/>
                <w:bCs/>
              </w:rPr>
            </w:pPr>
            <w:r>
              <w:rPr>
                <w:b/>
                <w:bCs/>
              </w:rPr>
              <w:t>Rural</w:t>
            </w:r>
          </w:p>
        </w:tc>
        <w:tc>
          <w:tcPr>
            <w:tcW w:w="1169" w:type="dxa"/>
          </w:tcPr>
          <w:p w14:paraId="39FFF0CD" w14:textId="23C122E3" w:rsidR="006814F6" w:rsidRDefault="006814F6" w:rsidP="00693E10">
            <w:pPr>
              <w:jc w:val="both"/>
              <w:rPr>
                <w:b/>
                <w:bCs/>
              </w:rPr>
            </w:pPr>
            <w:r>
              <w:rPr>
                <w:b/>
                <w:bCs/>
              </w:rPr>
              <w:t>Urban</w:t>
            </w:r>
          </w:p>
        </w:tc>
        <w:tc>
          <w:tcPr>
            <w:tcW w:w="1169" w:type="dxa"/>
          </w:tcPr>
          <w:p w14:paraId="2AC5BCFE" w14:textId="436415B0" w:rsidR="006814F6" w:rsidRDefault="006814F6" w:rsidP="00693E10">
            <w:pPr>
              <w:jc w:val="both"/>
              <w:rPr>
                <w:b/>
                <w:bCs/>
              </w:rPr>
            </w:pPr>
            <w:r>
              <w:rPr>
                <w:b/>
                <w:bCs/>
              </w:rPr>
              <w:t>Rural</w:t>
            </w:r>
          </w:p>
        </w:tc>
      </w:tr>
      <w:tr w:rsidR="006814F6" w14:paraId="51BC5FF9" w14:textId="77777777" w:rsidTr="001D1390">
        <w:trPr>
          <w:trHeight w:val="145"/>
        </w:trPr>
        <w:tc>
          <w:tcPr>
            <w:tcW w:w="1168" w:type="dxa"/>
            <w:vMerge w:val="restart"/>
          </w:tcPr>
          <w:p w14:paraId="79B0993B" w14:textId="558330A0" w:rsidR="006814F6" w:rsidRDefault="006814F6" w:rsidP="00693E10">
            <w:pPr>
              <w:jc w:val="both"/>
              <w:rPr>
                <w:b/>
                <w:bCs/>
              </w:rPr>
            </w:pPr>
            <w:r>
              <w:rPr>
                <w:b/>
                <w:bCs/>
              </w:rPr>
              <w:t>ACIR (dB)</w:t>
            </w:r>
          </w:p>
        </w:tc>
        <w:tc>
          <w:tcPr>
            <w:tcW w:w="1168" w:type="dxa"/>
          </w:tcPr>
          <w:p w14:paraId="06F35496" w14:textId="5909F69B" w:rsidR="006814F6" w:rsidRDefault="006814F6" w:rsidP="00693E10">
            <w:pPr>
              <w:jc w:val="both"/>
              <w:rPr>
                <w:b/>
                <w:bCs/>
              </w:rPr>
            </w:pPr>
            <w:r>
              <w:rPr>
                <w:b/>
                <w:bCs/>
              </w:rPr>
              <w:t>Average</w:t>
            </w:r>
          </w:p>
        </w:tc>
        <w:tc>
          <w:tcPr>
            <w:tcW w:w="1169" w:type="dxa"/>
          </w:tcPr>
          <w:p w14:paraId="4000C48D" w14:textId="22900DCD" w:rsidR="006814F6" w:rsidRPr="00326F91" w:rsidRDefault="00326F91" w:rsidP="00693E10">
            <w:pPr>
              <w:jc w:val="both"/>
            </w:pPr>
            <w:r w:rsidRPr="00326F91">
              <w:t>0</w:t>
            </w:r>
          </w:p>
        </w:tc>
        <w:tc>
          <w:tcPr>
            <w:tcW w:w="1169" w:type="dxa"/>
          </w:tcPr>
          <w:p w14:paraId="788128B1" w14:textId="2085ACE0" w:rsidR="006814F6" w:rsidRPr="00326F91" w:rsidRDefault="00A41010" w:rsidP="00693E10">
            <w:pPr>
              <w:jc w:val="both"/>
            </w:pPr>
            <w:r>
              <w:t>6.15</w:t>
            </w:r>
          </w:p>
        </w:tc>
        <w:tc>
          <w:tcPr>
            <w:tcW w:w="1169" w:type="dxa"/>
          </w:tcPr>
          <w:p w14:paraId="0E02F57B" w14:textId="3109CEE0" w:rsidR="006814F6" w:rsidRPr="00326F91" w:rsidRDefault="00332214" w:rsidP="00693E10">
            <w:pPr>
              <w:jc w:val="both"/>
            </w:pPr>
            <w:r>
              <w:t>0</w:t>
            </w:r>
          </w:p>
        </w:tc>
        <w:tc>
          <w:tcPr>
            <w:tcW w:w="1169" w:type="dxa"/>
          </w:tcPr>
          <w:p w14:paraId="229027CF" w14:textId="2FEF5177" w:rsidR="006814F6" w:rsidRPr="00326F91" w:rsidRDefault="00A72D00" w:rsidP="00693E10">
            <w:pPr>
              <w:jc w:val="both"/>
            </w:pPr>
            <w:r>
              <w:t>16.7</w:t>
            </w:r>
          </w:p>
        </w:tc>
        <w:tc>
          <w:tcPr>
            <w:tcW w:w="1169" w:type="dxa"/>
          </w:tcPr>
          <w:p w14:paraId="0F53E58D" w14:textId="121A5EB4" w:rsidR="006814F6" w:rsidRPr="00326F91" w:rsidRDefault="001F7DB0" w:rsidP="00693E10">
            <w:pPr>
              <w:jc w:val="both"/>
            </w:pPr>
            <w:r>
              <w:t>0</w:t>
            </w:r>
          </w:p>
        </w:tc>
        <w:tc>
          <w:tcPr>
            <w:tcW w:w="1169" w:type="dxa"/>
          </w:tcPr>
          <w:p w14:paraId="209A124A" w14:textId="169C426F" w:rsidR="006814F6" w:rsidRPr="00326F91" w:rsidRDefault="00FA48B5" w:rsidP="00693E10">
            <w:pPr>
              <w:jc w:val="both"/>
            </w:pPr>
            <w:r>
              <w:t>16.7</w:t>
            </w:r>
            <w:r w:rsidR="00597FE0">
              <w:t>5</w:t>
            </w:r>
          </w:p>
        </w:tc>
      </w:tr>
      <w:tr w:rsidR="006814F6" w14:paraId="2AAD526F" w14:textId="77777777" w:rsidTr="006868B6">
        <w:trPr>
          <w:trHeight w:val="145"/>
        </w:trPr>
        <w:tc>
          <w:tcPr>
            <w:tcW w:w="1168" w:type="dxa"/>
            <w:vMerge/>
          </w:tcPr>
          <w:p w14:paraId="09230E8A" w14:textId="77777777" w:rsidR="006814F6" w:rsidRDefault="006814F6" w:rsidP="00693E10">
            <w:pPr>
              <w:jc w:val="both"/>
              <w:rPr>
                <w:b/>
                <w:bCs/>
              </w:rPr>
            </w:pPr>
          </w:p>
        </w:tc>
        <w:tc>
          <w:tcPr>
            <w:tcW w:w="1168" w:type="dxa"/>
          </w:tcPr>
          <w:p w14:paraId="20F17669" w14:textId="399CD9C1" w:rsidR="006814F6" w:rsidRDefault="006814F6" w:rsidP="00693E10">
            <w:pPr>
              <w:jc w:val="both"/>
              <w:rPr>
                <w:b/>
                <w:bCs/>
              </w:rPr>
            </w:pPr>
            <w:r>
              <w:rPr>
                <w:b/>
                <w:bCs/>
              </w:rPr>
              <w:t>5%-tile</w:t>
            </w:r>
          </w:p>
        </w:tc>
        <w:tc>
          <w:tcPr>
            <w:tcW w:w="1169" w:type="dxa"/>
          </w:tcPr>
          <w:p w14:paraId="6A586F69" w14:textId="0B6E35F6" w:rsidR="006814F6" w:rsidRPr="00326F91" w:rsidRDefault="00326F91" w:rsidP="00693E10">
            <w:pPr>
              <w:jc w:val="both"/>
            </w:pPr>
            <w:r w:rsidRPr="00326F91">
              <w:t>0</w:t>
            </w:r>
          </w:p>
        </w:tc>
        <w:tc>
          <w:tcPr>
            <w:tcW w:w="1169" w:type="dxa"/>
          </w:tcPr>
          <w:p w14:paraId="5DB7041B" w14:textId="7BFBDDA3" w:rsidR="006814F6" w:rsidRPr="00326F91" w:rsidRDefault="00A41010" w:rsidP="00693E10">
            <w:pPr>
              <w:jc w:val="both"/>
            </w:pPr>
            <w:r>
              <w:t>11.21</w:t>
            </w:r>
          </w:p>
        </w:tc>
        <w:tc>
          <w:tcPr>
            <w:tcW w:w="1169" w:type="dxa"/>
          </w:tcPr>
          <w:p w14:paraId="51256E67" w14:textId="41580D2C" w:rsidR="006814F6" w:rsidRPr="00326F91" w:rsidRDefault="00A72D00" w:rsidP="00693E10">
            <w:pPr>
              <w:jc w:val="both"/>
            </w:pPr>
            <w:r>
              <w:t>2.5</w:t>
            </w:r>
          </w:p>
        </w:tc>
        <w:tc>
          <w:tcPr>
            <w:tcW w:w="1169" w:type="dxa"/>
          </w:tcPr>
          <w:p w14:paraId="24094328" w14:textId="278132A5" w:rsidR="006814F6" w:rsidRPr="00326F91" w:rsidRDefault="00A72D00" w:rsidP="00693E10">
            <w:pPr>
              <w:jc w:val="both"/>
            </w:pPr>
            <w:r>
              <w:t>21.6</w:t>
            </w:r>
          </w:p>
        </w:tc>
        <w:tc>
          <w:tcPr>
            <w:tcW w:w="1169" w:type="dxa"/>
          </w:tcPr>
          <w:p w14:paraId="126211ED" w14:textId="115F5A5D" w:rsidR="006814F6" w:rsidRPr="00326F91" w:rsidRDefault="001F7DB0" w:rsidP="00693E10">
            <w:pPr>
              <w:jc w:val="both"/>
            </w:pPr>
            <w:r>
              <w:t>2.5</w:t>
            </w:r>
          </w:p>
        </w:tc>
        <w:tc>
          <w:tcPr>
            <w:tcW w:w="1169" w:type="dxa"/>
          </w:tcPr>
          <w:p w14:paraId="57567402" w14:textId="14D5D92A" w:rsidR="006814F6" w:rsidRPr="00326F91" w:rsidRDefault="00FA48B5" w:rsidP="00693E10">
            <w:pPr>
              <w:jc w:val="both"/>
            </w:pPr>
            <w:r>
              <w:t>21.66</w:t>
            </w:r>
          </w:p>
        </w:tc>
      </w:tr>
    </w:tbl>
    <w:p w14:paraId="51AC091D" w14:textId="77777777" w:rsidR="00D02D4C" w:rsidRDefault="00D02D4C" w:rsidP="00693E10">
      <w:pPr>
        <w:jc w:val="both"/>
        <w:rPr>
          <w:b/>
          <w:bCs/>
        </w:rPr>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4452A2" w14:paraId="1324E4FA" w14:textId="77777777" w:rsidTr="002C5E44">
        <w:tc>
          <w:tcPr>
            <w:tcW w:w="9350" w:type="dxa"/>
            <w:gridSpan w:val="8"/>
          </w:tcPr>
          <w:p w14:paraId="2ACCF021" w14:textId="69A5848F" w:rsidR="004452A2" w:rsidRDefault="00CC12F8" w:rsidP="00693E10">
            <w:pPr>
              <w:jc w:val="both"/>
              <w:rPr>
                <w:b/>
                <w:bCs/>
              </w:rPr>
            </w:pPr>
            <w:r>
              <w:rPr>
                <w:b/>
                <w:bCs/>
              </w:rPr>
              <w:t xml:space="preserve">Table </w:t>
            </w:r>
            <w:r w:rsidR="00AD6A55">
              <w:rPr>
                <w:b/>
                <w:bCs/>
              </w:rPr>
              <w:t>3</w:t>
            </w:r>
            <w:r>
              <w:rPr>
                <w:b/>
                <w:bCs/>
              </w:rPr>
              <w:t>: Summary</w:t>
            </w:r>
            <w:r w:rsidR="004452A2">
              <w:rPr>
                <w:b/>
                <w:bCs/>
              </w:rPr>
              <w:t xml:space="preserve"> of linearly interpolated ACIR required for TN DL to NTN DL</w:t>
            </w:r>
          </w:p>
        </w:tc>
      </w:tr>
      <w:tr w:rsidR="004452A2" w14:paraId="3876F0D8" w14:textId="77777777" w:rsidTr="00731FEC">
        <w:trPr>
          <w:trHeight w:val="145"/>
        </w:trPr>
        <w:tc>
          <w:tcPr>
            <w:tcW w:w="1168" w:type="dxa"/>
            <w:vMerge w:val="restart"/>
          </w:tcPr>
          <w:p w14:paraId="09710D23" w14:textId="77777777" w:rsidR="004452A2" w:rsidRDefault="004452A2" w:rsidP="00693E10">
            <w:pPr>
              <w:jc w:val="both"/>
              <w:rPr>
                <w:b/>
                <w:bCs/>
              </w:rPr>
            </w:pPr>
            <w:r>
              <w:rPr>
                <w:b/>
                <w:bCs/>
              </w:rPr>
              <w:t>Scenario</w:t>
            </w:r>
          </w:p>
        </w:tc>
        <w:tc>
          <w:tcPr>
            <w:tcW w:w="1168" w:type="dxa"/>
          </w:tcPr>
          <w:p w14:paraId="5111A1AD" w14:textId="75504799" w:rsidR="004452A2" w:rsidRDefault="004452A2" w:rsidP="00693E10">
            <w:pPr>
              <w:jc w:val="both"/>
              <w:rPr>
                <w:b/>
                <w:bCs/>
              </w:rPr>
            </w:pPr>
            <w:r>
              <w:rPr>
                <w:b/>
                <w:bCs/>
              </w:rPr>
              <w:t>TN</w:t>
            </w:r>
          </w:p>
        </w:tc>
        <w:tc>
          <w:tcPr>
            <w:tcW w:w="1169" w:type="dxa"/>
          </w:tcPr>
          <w:p w14:paraId="3EC5CBA6" w14:textId="5466C711" w:rsidR="004452A2" w:rsidRDefault="004452A2" w:rsidP="00693E10">
            <w:pPr>
              <w:jc w:val="both"/>
              <w:rPr>
                <w:b/>
                <w:bCs/>
              </w:rPr>
            </w:pPr>
            <w:r>
              <w:rPr>
                <w:b/>
                <w:bCs/>
              </w:rPr>
              <w:t>Urban</w:t>
            </w:r>
          </w:p>
        </w:tc>
        <w:tc>
          <w:tcPr>
            <w:tcW w:w="1169" w:type="dxa"/>
          </w:tcPr>
          <w:p w14:paraId="2C7438E6" w14:textId="05EFA9AD" w:rsidR="004452A2" w:rsidRDefault="004452A2" w:rsidP="00693E10">
            <w:pPr>
              <w:jc w:val="both"/>
              <w:rPr>
                <w:b/>
                <w:bCs/>
              </w:rPr>
            </w:pPr>
            <w:r>
              <w:rPr>
                <w:b/>
                <w:bCs/>
              </w:rPr>
              <w:t>Rural</w:t>
            </w:r>
          </w:p>
        </w:tc>
        <w:tc>
          <w:tcPr>
            <w:tcW w:w="1169" w:type="dxa"/>
          </w:tcPr>
          <w:p w14:paraId="0398707E" w14:textId="48E0783A" w:rsidR="004452A2" w:rsidRDefault="004452A2" w:rsidP="00693E10">
            <w:pPr>
              <w:jc w:val="both"/>
              <w:rPr>
                <w:b/>
                <w:bCs/>
              </w:rPr>
            </w:pPr>
            <w:r>
              <w:rPr>
                <w:b/>
                <w:bCs/>
              </w:rPr>
              <w:t>Urban</w:t>
            </w:r>
          </w:p>
        </w:tc>
        <w:tc>
          <w:tcPr>
            <w:tcW w:w="1169" w:type="dxa"/>
          </w:tcPr>
          <w:p w14:paraId="01B79B3D" w14:textId="66711FE9" w:rsidR="004452A2" w:rsidRDefault="004452A2" w:rsidP="00693E10">
            <w:pPr>
              <w:jc w:val="both"/>
              <w:rPr>
                <w:b/>
                <w:bCs/>
              </w:rPr>
            </w:pPr>
            <w:r>
              <w:rPr>
                <w:b/>
                <w:bCs/>
              </w:rPr>
              <w:t>Rural</w:t>
            </w:r>
          </w:p>
        </w:tc>
        <w:tc>
          <w:tcPr>
            <w:tcW w:w="1169" w:type="dxa"/>
          </w:tcPr>
          <w:p w14:paraId="1F326588" w14:textId="09AA8838" w:rsidR="004452A2" w:rsidRDefault="004452A2" w:rsidP="00693E10">
            <w:pPr>
              <w:jc w:val="both"/>
              <w:rPr>
                <w:b/>
                <w:bCs/>
              </w:rPr>
            </w:pPr>
            <w:r>
              <w:rPr>
                <w:b/>
                <w:bCs/>
              </w:rPr>
              <w:t>Urban</w:t>
            </w:r>
          </w:p>
        </w:tc>
        <w:tc>
          <w:tcPr>
            <w:tcW w:w="1169" w:type="dxa"/>
          </w:tcPr>
          <w:p w14:paraId="7BCB11CD" w14:textId="6E387DB8" w:rsidR="004452A2" w:rsidRDefault="004452A2" w:rsidP="00693E10">
            <w:pPr>
              <w:jc w:val="both"/>
              <w:rPr>
                <w:b/>
                <w:bCs/>
              </w:rPr>
            </w:pPr>
            <w:r>
              <w:rPr>
                <w:b/>
                <w:bCs/>
              </w:rPr>
              <w:t>Rural</w:t>
            </w:r>
          </w:p>
        </w:tc>
      </w:tr>
      <w:tr w:rsidR="004452A2" w14:paraId="2C6CAEB8" w14:textId="77777777" w:rsidTr="00A16778">
        <w:trPr>
          <w:trHeight w:val="145"/>
        </w:trPr>
        <w:tc>
          <w:tcPr>
            <w:tcW w:w="1168" w:type="dxa"/>
            <w:vMerge/>
          </w:tcPr>
          <w:p w14:paraId="46025354" w14:textId="77777777" w:rsidR="004452A2" w:rsidRDefault="004452A2" w:rsidP="00693E10">
            <w:pPr>
              <w:jc w:val="both"/>
              <w:rPr>
                <w:b/>
                <w:bCs/>
              </w:rPr>
            </w:pPr>
          </w:p>
        </w:tc>
        <w:tc>
          <w:tcPr>
            <w:tcW w:w="1168" w:type="dxa"/>
          </w:tcPr>
          <w:p w14:paraId="62439495" w14:textId="23D7ABC0" w:rsidR="004452A2" w:rsidRDefault="004452A2" w:rsidP="00693E10">
            <w:pPr>
              <w:jc w:val="both"/>
              <w:rPr>
                <w:b/>
                <w:bCs/>
              </w:rPr>
            </w:pPr>
            <w:r>
              <w:rPr>
                <w:b/>
                <w:bCs/>
              </w:rPr>
              <w:t>NTN</w:t>
            </w:r>
          </w:p>
        </w:tc>
        <w:tc>
          <w:tcPr>
            <w:tcW w:w="2338" w:type="dxa"/>
            <w:gridSpan w:val="2"/>
          </w:tcPr>
          <w:p w14:paraId="275C445F" w14:textId="674CEA17" w:rsidR="004452A2" w:rsidRDefault="004452A2" w:rsidP="00693E10">
            <w:pPr>
              <w:jc w:val="both"/>
              <w:rPr>
                <w:b/>
                <w:bCs/>
              </w:rPr>
            </w:pPr>
            <w:r>
              <w:rPr>
                <w:b/>
                <w:bCs/>
              </w:rPr>
              <w:t>GEO</w:t>
            </w:r>
          </w:p>
        </w:tc>
        <w:tc>
          <w:tcPr>
            <w:tcW w:w="2338" w:type="dxa"/>
            <w:gridSpan w:val="2"/>
          </w:tcPr>
          <w:p w14:paraId="37095C57" w14:textId="42C50A28" w:rsidR="004452A2" w:rsidRDefault="004452A2" w:rsidP="00693E10">
            <w:pPr>
              <w:jc w:val="both"/>
              <w:rPr>
                <w:b/>
                <w:bCs/>
              </w:rPr>
            </w:pPr>
            <w:r>
              <w:rPr>
                <w:b/>
                <w:bCs/>
              </w:rPr>
              <w:t>LEO 1200</w:t>
            </w:r>
          </w:p>
        </w:tc>
        <w:tc>
          <w:tcPr>
            <w:tcW w:w="2338" w:type="dxa"/>
            <w:gridSpan w:val="2"/>
          </w:tcPr>
          <w:p w14:paraId="0BADFA6C" w14:textId="2F0E6E11" w:rsidR="004452A2" w:rsidRDefault="004452A2" w:rsidP="00693E10">
            <w:pPr>
              <w:jc w:val="both"/>
              <w:rPr>
                <w:b/>
                <w:bCs/>
              </w:rPr>
            </w:pPr>
            <w:r>
              <w:rPr>
                <w:b/>
                <w:bCs/>
              </w:rPr>
              <w:t>LEO 600</w:t>
            </w:r>
          </w:p>
        </w:tc>
      </w:tr>
      <w:tr w:rsidR="004452A2" w14:paraId="0820BB84" w14:textId="77777777" w:rsidTr="002C5E44">
        <w:trPr>
          <w:trHeight w:val="145"/>
        </w:trPr>
        <w:tc>
          <w:tcPr>
            <w:tcW w:w="1168" w:type="dxa"/>
            <w:vMerge w:val="restart"/>
          </w:tcPr>
          <w:p w14:paraId="60778622" w14:textId="77777777" w:rsidR="004452A2" w:rsidRDefault="004452A2" w:rsidP="00693E10">
            <w:pPr>
              <w:jc w:val="both"/>
              <w:rPr>
                <w:b/>
                <w:bCs/>
              </w:rPr>
            </w:pPr>
            <w:r>
              <w:rPr>
                <w:b/>
                <w:bCs/>
              </w:rPr>
              <w:t>ACIR (dB)</w:t>
            </w:r>
          </w:p>
        </w:tc>
        <w:tc>
          <w:tcPr>
            <w:tcW w:w="1168" w:type="dxa"/>
          </w:tcPr>
          <w:p w14:paraId="6461B684" w14:textId="77777777" w:rsidR="004452A2" w:rsidRDefault="004452A2" w:rsidP="00693E10">
            <w:pPr>
              <w:jc w:val="both"/>
              <w:rPr>
                <w:b/>
                <w:bCs/>
              </w:rPr>
            </w:pPr>
            <w:r>
              <w:rPr>
                <w:b/>
                <w:bCs/>
              </w:rPr>
              <w:t>Average</w:t>
            </w:r>
          </w:p>
        </w:tc>
        <w:tc>
          <w:tcPr>
            <w:tcW w:w="1169" w:type="dxa"/>
          </w:tcPr>
          <w:p w14:paraId="13A3E2F0" w14:textId="450A4D4E" w:rsidR="004452A2" w:rsidRPr="003D4037" w:rsidRDefault="005911AA" w:rsidP="00693E10">
            <w:pPr>
              <w:jc w:val="both"/>
              <w:rPr>
                <w:highlight w:val="yellow"/>
              </w:rPr>
            </w:pPr>
            <w:r w:rsidRPr="003D4037">
              <w:rPr>
                <w:highlight w:val="yellow"/>
              </w:rPr>
              <w:t>53.31</w:t>
            </w:r>
          </w:p>
        </w:tc>
        <w:tc>
          <w:tcPr>
            <w:tcW w:w="1169" w:type="dxa"/>
          </w:tcPr>
          <w:p w14:paraId="1145C3C4" w14:textId="0B414B15" w:rsidR="004452A2" w:rsidRPr="00326F91" w:rsidRDefault="00006A58" w:rsidP="00693E10">
            <w:pPr>
              <w:jc w:val="both"/>
            </w:pPr>
            <w:r>
              <w:t>3</w:t>
            </w:r>
            <w:r w:rsidR="00106C13">
              <w:t>4</w:t>
            </w:r>
            <w:r>
              <w:t>.</w:t>
            </w:r>
            <w:r w:rsidR="00106C13">
              <w:t>5</w:t>
            </w:r>
          </w:p>
        </w:tc>
        <w:tc>
          <w:tcPr>
            <w:tcW w:w="1169" w:type="dxa"/>
          </w:tcPr>
          <w:p w14:paraId="3C7400FB" w14:textId="5C7B6329" w:rsidR="004452A2" w:rsidRPr="00301E72" w:rsidRDefault="003277FF" w:rsidP="00693E10">
            <w:pPr>
              <w:jc w:val="both"/>
              <w:rPr>
                <w:highlight w:val="yellow"/>
              </w:rPr>
            </w:pPr>
            <w:r w:rsidRPr="00301E72">
              <w:rPr>
                <w:highlight w:val="yellow"/>
              </w:rPr>
              <w:t>45.</w:t>
            </w:r>
            <w:r w:rsidR="008B5B06" w:rsidRPr="00301E72">
              <w:rPr>
                <w:highlight w:val="yellow"/>
              </w:rPr>
              <w:t>31</w:t>
            </w:r>
          </w:p>
        </w:tc>
        <w:tc>
          <w:tcPr>
            <w:tcW w:w="1169" w:type="dxa"/>
          </w:tcPr>
          <w:p w14:paraId="495681AA" w14:textId="0C3C03C7" w:rsidR="004452A2" w:rsidRPr="00326F91" w:rsidRDefault="008B5B06" w:rsidP="00693E10">
            <w:pPr>
              <w:jc w:val="both"/>
            </w:pPr>
            <w:r>
              <w:t>25.</w:t>
            </w:r>
            <w:r w:rsidR="00544F94">
              <w:t>05</w:t>
            </w:r>
          </w:p>
        </w:tc>
        <w:tc>
          <w:tcPr>
            <w:tcW w:w="1169" w:type="dxa"/>
          </w:tcPr>
          <w:p w14:paraId="16B9207D" w14:textId="792C8407" w:rsidR="004452A2" w:rsidRPr="003068DC" w:rsidRDefault="00EE3D0C" w:rsidP="00693E10">
            <w:pPr>
              <w:jc w:val="both"/>
              <w:rPr>
                <w:highlight w:val="yellow"/>
              </w:rPr>
            </w:pPr>
            <w:r w:rsidRPr="003068DC">
              <w:rPr>
                <w:highlight w:val="yellow"/>
              </w:rPr>
              <w:t>45</w:t>
            </w:r>
            <w:r w:rsidR="003074A5" w:rsidRPr="003068DC">
              <w:rPr>
                <w:highlight w:val="yellow"/>
              </w:rPr>
              <w:t>.29</w:t>
            </w:r>
          </w:p>
        </w:tc>
        <w:tc>
          <w:tcPr>
            <w:tcW w:w="1169" w:type="dxa"/>
          </w:tcPr>
          <w:p w14:paraId="57202B0F" w14:textId="4A3B791D" w:rsidR="004452A2" w:rsidRPr="00326F91" w:rsidRDefault="00881B84" w:rsidP="00693E10">
            <w:pPr>
              <w:jc w:val="both"/>
            </w:pPr>
            <w:r>
              <w:t>2</w:t>
            </w:r>
            <w:r w:rsidR="004138C1">
              <w:t>4.8</w:t>
            </w:r>
          </w:p>
        </w:tc>
      </w:tr>
      <w:tr w:rsidR="004452A2" w14:paraId="436227DC" w14:textId="77777777" w:rsidTr="002C5E44">
        <w:trPr>
          <w:trHeight w:val="145"/>
        </w:trPr>
        <w:tc>
          <w:tcPr>
            <w:tcW w:w="1168" w:type="dxa"/>
            <w:vMerge/>
          </w:tcPr>
          <w:p w14:paraId="6AC65AFE" w14:textId="77777777" w:rsidR="004452A2" w:rsidRDefault="004452A2" w:rsidP="00693E10">
            <w:pPr>
              <w:jc w:val="both"/>
              <w:rPr>
                <w:b/>
                <w:bCs/>
              </w:rPr>
            </w:pPr>
          </w:p>
        </w:tc>
        <w:tc>
          <w:tcPr>
            <w:tcW w:w="1168" w:type="dxa"/>
          </w:tcPr>
          <w:p w14:paraId="569DAA46" w14:textId="77777777" w:rsidR="004452A2" w:rsidRDefault="004452A2" w:rsidP="00693E10">
            <w:pPr>
              <w:jc w:val="both"/>
              <w:rPr>
                <w:b/>
                <w:bCs/>
              </w:rPr>
            </w:pPr>
            <w:r>
              <w:rPr>
                <w:b/>
                <w:bCs/>
              </w:rPr>
              <w:t>5%-tile</w:t>
            </w:r>
          </w:p>
        </w:tc>
        <w:tc>
          <w:tcPr>
            <w:tcW w:w="1169" w:type="dxa"/>
          </w:tcPr>
          <w:p w14:paraId="799A1DC3" w14:textId="22A7E5E9" w:rsidR="004452A2" w:rsidRPr="003D4037" w:rsidRDefault="00006A58" w:rsidP="00693E10">
            <w:pPr>
              <w:jc w:val="both"/>
              <w:rPr>
                <w:highlight w:val="yellow"/>
              </w:rPr>
            </w:pPr>
            <w:r w:rsidRPr="003D4037">
              <w:rPr>
                <w:highlight w:val="yellow"/>
              </w:rPr>
              <w:t>68.24</w:t>
            </w:r>
          </w:p>
        </w:tc>
        <w:tc>
          <w:tcPr>
            <w:tcW w:w="1169" w:type="dxa"/>
          </w:tcPr>
          <w:p w14:paraId="2874B5FB" w14:textId="6FEA6E9A" w:rsidR="004452A2" w:rsidRPr="00326F91" w:rsidRDefault="00006A58" w:rsidP="00693E10">
            <w:pPr>
              <w:jc w:val="both"/>
            </w:pPr>
            <w:r>
              <w:t>4</w:t>
            </w:r>
            <w:r w:rsidR="004A1BC8">
              <w:t>4.19</w:t>
            </w:r>
          </w:p>
        </w:tc>
        <w:tc>
          <w:tcPr>
            <w:tcW w:w="1169" w:type="dxa"/>
          </w:tcPr>
          <w:p w14:paraId="207626A4" w14:textId="0A523570" w:rsidR="004452A2" w:rsidRPr="00301E72" w:rsidRDefault="008B5B06" w:rsidP="00693E10">
            <w:pPr>
              <w:jc w:val="both"/>
              <w:rPr>
                <w:highlight w:val="yellow"/>
              </w:rPr>
            </w:pPr>
            <w:r w:rsidRPr="00301E72">
              <w:rPr>
                <w:highlight w:val="yellow"/>
              </w:rPr>
              <w:t>54.34</w:t>
            </w:r>
          </w:p>
        </w:tc>
        <w:tc>
          <w:tcPr>
            <w:tcW w:w="1169" w:type="dxa"/>
          </w:tcPr>
          <w:p w14:paraId="6FB52DDA" w14:textId="774979E6" w:rsidR="004452A2" w:rsidRPr="00326F91" w:rsidRDefault="008B5B06" w:rsidP="00693E10">
            <w:pPr>
              <w:jc w:val="both"/>
            </w:pPr>
            <w:r>
              <w:t>3</w:t>
            </w:r>
            <w:r w:rsidR="00225B1E">
              <w:t>4</w:t>
            </w:r>
            <w:r>
              <w:t>.</w:t>
            </w:r>
            <w:r w:rsidR="00225B1E">
              <w:t>5</w:t>
            </w:r>
          </w:p>
        </w:tc>
        <w:tc>
          <w:tcPr>
            <w:tcW w:w="1169" w:type="dxa"/>
          </w:tcPr>
          <w:p w14:paraId="14AD00F4" w14:textId="440B48F9" w:rsidR="004452A2" w:rsidRPr="003068DC" w:rsidRDefault="00881B84" w:rsidP="00693E10">
            <w:pPr>
              <w:jc w:val="both"/>
              <w:rPr>
                <w:highlight w:val="yellow"/>
              </w:rPr>
            </w:pPr>
            <w:r w:rsidRPr="003068DC">
              <w:rPr>
                <w:highlight w:val="yellow"/>
              </w:rPr>
              <w:t>53.6</w:t>
            </w:r>
          </w:p>
        </w:tc>
        <w:tc>
          <w:tcPr>
            <w:tcW w:w="1169" w:type="dxa"/>
          </w:tcPr>
          <w:p w14:paraId="4C0A54C0" w14:textId="7BEE539B" w:rsidR="004452A2" w:rsidRPr="00326F91" w:rsidRDefault="000874BA" w:rsidP="00693E10">
            <w:pPr>
              <w:jc w:val="both"/>
            </w:pPr>
            <w:r>
              <w:t>39.6</w:t>
            </w:r>
          </w:p>
        </w:tc>
      </w:tr>
    </w:tbl>
    <w:p w14:paraId="02A8CE19" w14:textId="4AF39ADA" w:rsidR="00574DFA" w:rsidRDefault="00574DFA" w:rsidP="00693E10">
      <w:pPr>
        <w:jc w:val="both"/>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BC2F4F" w14:paraId="61523029" w14:textId="77777777" w:rsidTr="002C5E44">
        <w:tc>
          <w:tcPr>
            <w:tcW w:w="9350" w:type="dxa"/>
            <w:gridSpan w:val="8"/>
          </w:tcPr>
          <w:p w14:paraId="65755531" w14:textId="0DDB52CB" w:rsidR="00BC2F4F" w:rsidRDefault="00BC2F4F" w:rsidP="00693E10">
            <w:pPr>
              <w:jc w:val="both"/>
              <w:rPr>
                <w:b/>
                <w:bCs/>
              </w:rPr>
            </w:pPr>
            <w:r>
              <w:rPr>
                <w:b/>
                <w:bCs/>
              </w:rPr>
              <w:t xml:space="preserve">Table </w:t>
            </w:r>
            <w:r w:rsidR="00AD6A55">
              <w:rPr>
                <w:b/>
                <w:bCs/>
              </w:rPr>
              <w:t>4</w:t>
            </w:r>
            <w:r>
              <w:rPr>
                <w:b/>
                <w:bCs/>
              </w:rPr>
              <w:t>: Summary of linearly interpolated ACIR required for TN DL to NTN DL (NTN UE at TN cluster edge)</w:t>
            </w:r>
          </w:p>
        </w:tc>
      </w:tr>
      <w:tr w:rsidR="00BC2F4F" w14:paraId="7138596F" w14:textId="77777777" w:rsidTr="002C5E44">
        <w:trPr>
          <w:trHeight w:val="145"/>
        </w:trPr>
        <w:tc>
          <w:tcPr>
            <w:tcW w:w="1168" w:type="dxa"/>
            <w:vMerge w:val="restart"/>
          </w:tcPr>
          <w:p w14:paraId="290E7C4C" w14:textId="77777777" w:rsidR="00BC2F4F" w:rsidRDefault="00BC2F4F" w:rsidP="00693E10">
            <w:pPr>
              <w:jc w:val="both"/>
              <w:rPr>
                <w:b/>
                <w:bCs/>
              </w:rPr>
            </w:pPr>
            <w:r>
              <w:rPr>
                <w:b/>
                <w:bCs/>
              </w:rPr>
              <w:t>Scenario</w:t>
            </w:r>
          </w:p>
        </w:tc>
        <w:tc>
          <w:tcPr>
            <w:tcW w:w="1168" w:type="dxa"/>
          </w:tcPr>
          <w:p w14:paraId="2BC33C90" w14:textId="77777777" w:rsidR="00BC2F4F" w:rsidRDefault="00BC2F4F" w:rsidP="00693E10">
            <w:pPr>
              <w:jc w:val="both"/>
              <w:rPr>
                <w:b/>
                <w:bCs/>
              </w:rPr>
            </w:pPr>
            <w:r>
              <w:rPr>
                <w:b/>
                <w:bCs/>
              </w:rPr>
              <w:t>TN</w:t>
            </w:r>
          </w:p>
        </w:tc>
        <w:tc>
          <w:tcPr>
            <w:tcW w:w="1169" w:type="dxa"/>
          </w:tcPr>
          <w:p w14:paraId="7BF728B1" w14:textId="77777777" w:rsidR="00BC2F4F" w:rsidRDefault="00BC2F4F" w:rsidP="00693E10">
            <w:pPr>
              <w:jc w:val="both"/>
              <w:rPr>
                <w:b/>
                <w:bCs/>
              </w:rPr>
            </w:pPr>
            <w:r>
              <w:rPr>
                <w:b/>
                <w:bCs/>
              </w:rPr>
              <w:t>Urban</w:t>
            </w:r>
          </w:p>
        </w:tc>
        <w:tc>
          <w:tcPr>
            <w:tcW w:w="1169" w:type="dxa"/>
          </w:tcPr>
          <w:p w14:paraId="53E0F9F9" w14:textId="77777777" w:rsidR="00BC2F4F" w:rsidRDefault="00BC2F4F" w:rsidP="00693E10">
            <w:pPr>
              <w:jc w:val="both"/>
              <w:rPr>
                <w:b/>
                <w:bCs/>
              </w:rPr>
            </w:pPr>
            <w:r>
              <w:rPr>
                <w:b/>
                <w:bCs/>
              </w:rPr>
              <w:t>Rural</w:t>
            </w:r>
          </w:p>
        </w:tc>
        <w:tc>
          <w:tcPr>
            <w:tcW w:w="1169" w:type="dxa"/>
          </w:tcPr>
          <w:p w14:paraId="78E2A00B" w14:textId="77777777" w:rsidR="00BC2F4F" w:rsidRDefault="00BC2F4F" w:rsidP="00693E10">
            <w:pPr>
              <w:jc w:val="both"/>
              <w:rPr>
                <w:b/>
                <w:bCs/>
              </w:rPr>
            </w:pPr>
            <w:r>
              <w:rPr>
                <w:b/>
                <w:bCs/>
              </w:rPr>
              <w:t>Urban</w:t>
            </w:r>
          </w:p>
        </w:tc>
        <w:tc>
          <w:tcPr>
            <w:tcW w:w="1169" w:type="dxa"/>
          </w:tcPr>
          <w:p w14:paraId="2922B6FD" w14:textId="77777777" w:rsidR="00BC2F4F" w:rsidRDefault="00BC2F4F" w:rsidP="00693E10">
            <w:pPr>
              <w:jc w:val="both"/>
              <w:rPr>
                <w:b/>
                <w:bCs/>
              </w:rPr>
            </w:pPr>
            <w:r>
              <w:rPr>
                <w:b/>
                <w:bCs/>
              </w:rPr>
              <w:t>Rural</w:t>
            </w:r>
          </w:p>
        </w:tc>
        <w:tc>
          <w:tcPr>
            <w:tcW w:w="1169" w:type="dxa"/>
          </w:tcPr>
          <w:p w14:paraId="33D2DE74" w14:textId="77777777" w:rsidR="00BC2F4F" w:rsidRDefault="00BC2F4F" w:rsidP="00693E10">
            <w:pPr>
              <w:jc w:val="both"/>
              <w:rPr>
                <w:b/>
                <w:bCs/>
              </w:rPr>
            </w:pPr>
            <w:r>
              <w:rPr>
                <w:b/>
                <w:bCs/>
              </w:rPr>
              <w:t>Urban</w:t>
            </w:r>
          </w:p>
        </w:tc>
        <w:tc>
          <w:tcPr>
            <w:tcW w:w="1169" w:type="dxa"/>
          </w:tcPr>
          <w:p w14:paraId="3BACDA1D" w14:textId="77777777" w:rsidR="00BC2F4F" w:rsidRDefault="00BC2F4F" w:rsidP="00693E10">
            <w:pPr>
              <w:jc w:val="both"/>
              <w:rPr>
                <w:b/>
                <w:bCs/>
              </w:rPr>
            </w:pPr>
            <w:r>
              <w:rPr>
                <w:b/>
                <w:bCs/>
              </w:rPr>
              <w:t>Rural</w:t>
            </w:r>
          </w:p>
        </w:tc>
      </w:tr>
      <w:tr w:rsidR="00BC2F4F" w14:paraId="7FF01EF0" w14:textId="77777777" w:rsidTr="002C5E44">
        <w:trPr>
          <w:trHeight w:val="145"/>
        </w:trPr>
        <w:tc>
          <w:tcPr>
            <w:tcW w:w="1168" w:type="dxa"/>
            <w:vMerge/>
          </w:tcPr>
          <w:p w14:paraId="19CBDB6E" w14:textId="77777777" w:rsidR="00BC2F4F" w:rsidRDefault="00BC2F4F" w:rsidP="00693E10">
            <w:pPr>
              <w:jc w:val="both"/>
              <w:rPr>
                <w:b/>
                <w:bCs/>
              </w:rPr>
            </w:pPr>
          </w:p>
        </w:tc>
        <w:tc>
          <w:tcPr>
            <w:tcW w:w="1168" w:type="dxa"/>
          </w:tcPr>
          <w:p w14:paraId="3CADD836" w14:textId="77777777" w:rsidR="00BC2F4F" w:rsidRDefault="00BC2F4F" w:rsidP="00693E10">
            <w:pPr>
              <w:jc w:val="both"/>
              <w:rPr>
                <w:b/>
                <w:bCs/>
              </w:rPr>
            </w:pPr>
            <w:r>
              <w:rPr>
                <w:b/>
                <w:bCs/>
              </w:rPr>
              <w:t>NTN</w:t>
            </w:r>
          </w:p>
        </w:tc>
        <w:tc>
          <w:tcPr>
            <w:tcW w:w="2338" w:type="dxa"/>
            <w:gridSpan w:val="2"/>
          </w:tcPr>
          <w:p w14:paraId="744C73DE" w14:textId="77777777" w:rsidR="00BC2F4F" w:rsidRDefault="00BC2F4F" w:rsidP="00693E10">
            <w:pPr>
              <w:jc w:val="both"/>
              <w:rPr>
                <w:b/>
                <w:bCs/>
              </w:rPr>
            </w:pPr>
            <w:r>
              <w:rPr>
                <w:b/>
                <w:bCs/>
              </w:rPr>
              <w:t>GEO</w:t>
            </w:r>
          </w:p>
        </w:tc>
        <w:tc>
          <w:tcPr>
            <w:tcW w:w="2338" w:type="dxa"/>
            <w:gridSpan w:val="2"/>
          </w:tcPr>
          <w:p w14:paraId="34060D33" w14:textId="77777777" w:rsidR="00BC2F4F" w:rsidRDefault="00BC2F4F" w:rsidP="00693E10">
            <w:pPr>
              <w:jc w:val="both"/>
              <w:rPr>
                <w:b/>
                <w:bCs/>
              </w:rPr>
            </w:pPr>
            <w:r>
              <w:rPr>
                <w:b/>
                <w:bCs/>
              </w:rPr>
              <w:t>LEO 1200</w:t>
            </w:r>
          </w:p>
        </w:tc>
        <w:tc>
          <w:tcPr>
            <w:tcW w:w="2338" w:type="dxa"/>
            <w:gridSpan w:val="2"/>
          </w:tcPr>
          <w:p w14:paraId="6735399D" w14:textId="77777777" w:rsidR="00BC2F4F" w:rsidRDefault="00BC2F4F" w:rsidP="00693E10">
            <w:pPr>
              <w:jc w:val="both"/>
              <w:rPr>
                <w:b/>
                <w:bCs/>
              </w:rPr>
            </w:pPr>
            <w:r>
              <w:rPr>
                <w:b/>
                <w:bCs/>
              </w:rPr>
              <w:t>LEO 600</w:t>
            </w:r>
          </w:p>
        </w:tc>
      </w:tr>
      <w:tr w:rsidR="00BC2F4F" w14:paraId="308A2D05" w14:textId="77777777" w:rsidTr="002C5E44">
        <w:trPr>
          <w:trHeight w:val="145"/>
        </w:trPr>
        <w:tc>
          <w:tcPr>
            <w:tcW w:w="1168" w:type="dxa"/>
            <w:vMerge w:val="restart"/>
          </w:tcPr>
          <w:p w14:paraId="39DFD466" w14:textId="77777777" w:rsidR="00BC2F4F" w:rsidRDefault="00BC2F4F" w:rsidP="00693E10">
            <w:pPr>
              <w:jc w:val="both"/>
              <w:rPr>
                <w:b/>
                <w:bCs/>
              </w:rPr>
            </w:pPr>
            <w:r>
              <w:rPr>
                <w:b/>
                <w:bCs/>
              </w:rPr>
              <w:t>ACIR (dB)</w:t>
            </w:r>
          </w:p>
        </w:tc>
        <w:tc>
          <w:tcPr>
            <w:tcW w:w="1168" w:type="dxa"/>
          </w:tcPr>
          <w:p w14:paraId="5AE42698" w14:textId="77777777" w:rsidR="00BC2F4F" w:rsidRDefault="00BC2F4F" w:rsidP="00693E10">
            <w:pPr>
              <w:jc w:val="both"/>
              <w:rPr>
                <w:b/>
                <w:bCs/>
              </w:rPr>
            </w:pPr>
            <w:r>
              <w:rPr>
                <w:b/>
                <w:bCs/>
              </w:rPr>
              <w:t>Average</w:t>
            </w:r>
          </w:p>
        </w:tc>
        <w:tc>
          <w:tcPr>
            <w:tcW w:w="1169" w:type="dxa"/>
          </w:tcPr>
          <w:p w14:paraId="7DA97161" w14:textId="5F066159" w:rsidR="00BC2F4F" w:rsidRPr="003D4037" w:rsidRDefault="00790D91" w:rsidP="00693E10">
            <w:pPr>
              <w:jc w:val="both"/>
              <w:rPr>
                <w:highlight w:val="yellow"/>
              </w:rPr>
            </w:pPr>
            <w:r>
              <w:rPr>
                <w:highlight w:val="yellow"/>
              </w:rPr>
              <w:t>48.28</w:t>
            </w:r>
          </w:p>
        </w:tc>
        <w:tc>
          <w:tcPr>
            <w:tcW w:w="1169" w:type="dxa"/>
          </w:tcPr>
          <w:p w14:paraId="686F801C" w14:textId="0B91B477" w:rsidR="00BC2F4F" w:rsidRPr="00326F91" w:rsidRDefault="006B2AEA" w:rsidP="00693E10">
            <w:pPr>
              <w:jc w:val="both"/>
            </w:pPr>
            <w:r>
              <w:t>21.6</w:t>
            </w:r>
          </w:p>
        </w:tc>
        <w:tc>
          <w:tcPr>
            <w:tcW w:w="1169" w:type="dxa"/>
          </w:tcPr>
          <w:p w14:paraId="1892A557" w14:textId="62F26185" w:rsidR="00BC2F4F" w:rsidRPr="00301E72" w:rsidRDefault="00780724" w:rsidP="00693E10">
            <w:pPr>
              <w:jc w:val="both"/>
              <w:rPr>
                <w:highlight w:val="yellow"/>
              </w:rPr>
            </w:pPr>
            <w:r>
              <w:rPr>
                <w:highlight w:val="yellow"/>
              </w:rPr>
              <w:t>39.9</w:t>
            </w:r>
          </w:p>
        </w:tc>
        <w:tc>
          <w:tcPr>
            <w:tcW w:w="1169" w:type="dxa"/>
          </w:tcPr>
          <w:p w14:paraId="4CDDB50D" w14:textId="2788F2AB" w:rsidR="00BC2F4F" w:rsidRPr="00326F91" w:rsidRDefault="009100A2" w:rsidP="00693E10">
            <w:pPr>
              <w:jc w:val="both"/>
            </w:pPr>
            <w:r>
              <w:t>12.2</w:t>
            </w:r>
          </w:p>
        </w:tc>
        <w:tc>
          <w:tcPr>
            <w:tcW w:w="1169" w:type="dxa"/>
          </w:tcPr>
          <w:p w14:paraId="70778145" w14:textId="76C965A5" w:rsidR="00BC2F4F" w:rsidRPr="003068DC" w:rsidRDefault="00FD3ED6" w:rsidP="00693E10">
            <w:pPr>
              <w:jc w:val="both"/>
              <w:rPr>
                <w:highlight w:val="yellow"/>
              </w:rPr>
            </w:pPr>
            <w:r>
              <w:rPr>
                <w:highlight w:val="yellow"/>
              </w:rPr>
              <w:t>39.8</w:t>
            </w:r>
          </w:p>
        </w:tc>
        <w:tc>
          <w:tcPr>
            <w:tcW w:w="1169" w:type="dxa"/>
          </w:tcPr>
          <w:p w14:paraId="33A73432" w14:textId="29FCC308" w:rsidR="00BC2F4F" w:rsidRPr="00326F91" w:rsidRDefault="002B0A09" w:rsidP="00693E10">
            <w:pPr>
              <w:jc w:val="both"/>
            </w:pPr>
            <w:r>
              <w:t>12.14</w:t>
            </w:r>
          </w:p>
        </w:tc>
      </w:tr>
      <w:tr w:rsidR="00BC2F4F" w14:paraId="3F517A16" w14:textId="77777777" w:rsidTr="002C5E44">
        <w:trPr>
          <w:trHeight w:val="145"/>
        </w:trPr>
        <w:tc>
          <w:tcPr>
            <w:tcW w:w="1168" w:type="dxa"/>
            <w:vMerge/>
          </w:tcPr>
          <w:p w14:paraId="3FEDDDE7" w14:textId="77777777" w:rsidR="00BC2F4F" w:rsidRDefault="00BC2F4F" w:rsidP="00693E10">
            <w:pPr>
              <w:jc w:val="both"/>
              <w:rPr>
                <w:b/>
                <w:bCs/>
              </w:rPr>
            </w:pPr>
          </w:p>
        </w:tc>
        <w:tc>
          <w:tcPr>
            <w:tcW w:w="1168" w:type="dxa"/>
          </w:tcPr>
          <w:p w14:paraId="2366AC87" w14:textId="77777777" w:rsidR="00BC2F4F" w:rsidRDefault="00BC2F4F" w:rsidP="00693E10">
            <w:pPr>
              <w:jc w:val="both"/>
              <w:rPr>
                <w:b/>
                <w:bCs/>
              </w:rPr>
            </w:pPr>
            <w:r>
              <w:rPr>
                <w:b/>
                <w:bCs/>
              </w:rPr>
              <w:t>5%-tile</w:t>
            </w:r>
          </w:p>
        </w:tc>
        <w:tc>
          <w:tcPr>
            <w:tcW w:w="1169" w:type="dxa"/>
          </w:tcPr>
          <w:p w14:paraId="34F58711" w14:textId="615F7D7A" w:rsidR="00BC2F4F" w:rsidRPr="003D4037" w:rsidRDefault="00790D91" w:rsidP="00693E10">
            <w:pPr>
              <w:jc w:val="both"/>
              <w:rPr>
                <w:highlight w:val="yellow"/>
              </w:rPr>
            </w:pPr>
            <w:r>
              <w:rPr>
                <w:highlight w:val="yellow"/>
              </w:rPr>
              <w:t>56.4</w:t>
            </w:r>
          </w:p>
        </w:tc>
        <w:tc>
          <w:tcPr>
            <w:tcW w:w="1169" w:type="dxa"/>
          </w:tcPr>
          <w:p w14:paraId="4A4B70B7" w14:textId="2A9C8C13" w:rsidR="00BC2F4F" w:rsidRPr="00326F91" w:rsidRDefault="006B2AEA" w:rsidP="00693E10">
            <w:pPr>
              <w:jc w:val="both"/>
            </w:pPr>
            <w:r>
              <w:t>28.3</w:t>
            </w:r>
          </w:p>
        </w:tc>
        <w:tc>
          <w:tcPr>
            <w:tcW w:w="1169" w:type="dxa"/>
          </w:tcPr>
          <w:p w14:paraId="4B2FF8A4" w14:textId="07FF41F0" w:rsidR="00BC2F4F" w:rsidRPr="00301E72" w:rsidRDefault="00780724" w:rsidP="00693E10">
            <w:pPr>
              <w:jc w:val="both"/>
              <w:rPr>
                <w:highlight w:val="yellow"/>
              </w:rPr>
            </w:pPr>
            <w:r>
              <w:rPr>
                <w:highlight w:val="yellow"/>
              </w:rPr>
              <w:t>43.5</w:t>
            </w:r>
          </w:p>
        </w:tc>
        <w:tc>
          <w:tcPr>
            <w:tcW w:w="1169" w:type="dxa"/>
          </w:tcPr>
          <w:p w14:paraId="0A629575" w14:textId="3CE9F201" w:rsidR="00BC2F4F" w:rsidRPr="00326F91" w:rsidRDefault="009100A2" w:rsidP="00693E10">
            <w:pPr>
              <w:jc w:val="both"/>
            </w:pPr>
            <w:r>
              <w:t>19.5</w:t>
            </w:r>
          </w:p>
        </w:tc>
        <w:tc>
          <w:tcPr>
            <w:tcW w:w="1169" w:type="dxa"/>
          </w:tcPr>
          <w:p w14:paraId="030C4FDF" w14:textId="6387B903" w:rsidR="00BC2F4F" w:rsidRPr="003068DC" w:rsidRDefault="00FD3ED6" w:rsidP="00693E10">
            <w:pPr>
              <w:jc w:val="both"/>
              <w:rPr>
                <w:highlight w:val="yellow"/>
              </w:rPr>
            </w:pPr>
            <w:r>
              <w:rPr>
                <w:highlight w:val="yellow"/>
              </w:rPr>
              <w:t>47</w:t>
            </w:r>
            <w:r w:rsidR="002B0A09">
              <w:rPr>
                <w:highlight w:val="yellow"/>
              </w:rPr>
              <w:t>.8</w:t>
            </w:r>
          </w:p>
        </w:tc>
        <w:tc>
          <w:tcPr>
            <w:tcW w:w="1169" w:type="dxa"/>
          </w:tcPr>
          <w:p w14:paraId="0A60D17E" w14:textId="696019FD" w:rsidR="00BC2F4F" w:rsidRPr="00326F91" w:rsidRDefault="00D44118" w:rsidP="00693E10">
            <w:pPr>
              <w:jc w:val="both"/>
            </w:pPr>
            <w:r>
              <w:t>-</w:t>
            </w:r>
          </w:p>
        </w:tc>
      </w:tr>
    </w:tbl>
    <w:p w14:paraId="74D333C0" w14:textId="77777777" w:rsidR="00BC2F4F" w:rsidRDefault="00BC2F4F" w:rsidP="00693E10">
      <w:pPr>
        <w:jc w:val="both"/>
      </w:pPr>
    </w:p>
    <w:p w14:paraId="5362131A" w14:textId="77777777" w:rsidR="00CC3CBD" w:rsidRDefault="00CC3CBD" w:rsidP="00CC3CBD">
      <w:pPr>
        <w:jc w:val="both"/>
      </w:pPr>
      <w:r>
        <w:t xml:space="preserve">Based on the results obtained so far, we have the following observation: </w:t>
      </w:r>
    </w:p>
    <w:p w14:paraId="7E888B56" w14:textId="795CA7A3" w:rsidR="009C5B5A" w:rsidRPr="0093562E" w:rsidRDefault="005954F2" w:rsidP="00693E10">
      <w:pPr>
        <w:jc w:val="both"/>
        <w:rPr>
          <w:b/>
          <w:bCs/>
        </w:rPr>
      </w:pPr>
      <w:r w:rsidRPr="0093562E">
        <w:rPr>
          <w:b/>
          <w:bCs/>
        </w:rPr>
        <w:t xml:space="preserve">Observation 1: </w:t>
      </w:r>
      <w:r w:rsidR="003C3732" w:rsidRPr="0093562E">
        <w:rPr>
          <w:b/>
          <w:bCs/>
        </w:rPr>
        <w:t xml:space="preserve">It is noted from Table </w:t>
      </w:r>
      <w:r w:rsidR="00AD6A55" w:rsidRPr="0093562E">
        <w:rPr>
          <w:b/>
          <w:bCs/>
        </w:rPr>
        <w:t>3</w:t>
      </w:r>
      <w:r w:rsidR="003C3732" w:rsidRPr="0093562E">
        <w:rPr>
          <w:b/>
          <w:bCs/>
        </w:rPr>
        <w:t xml:space="preserve"> that, </w:t>
      </w:r>
      <w:r w:rsidR="009C5B5A" w:rsidRPr="0093562E">
        <w:rPr>
          <w:b/>
          <w:bCs/>
        </w:rPr>
        <w:t xml:space="preserve">it is very difficult to </w:t>
      </w:r>
      <w:r w:rsidR="00357649" w:rsidRPr="0093562E">
        <w:rPr>
          <w:b/>
          <w:bCs/>
        </w:rPr>
        <w:t>coexist</w:t>
      </w:r>
      <w:r w:rsidR="009C5B5A" w:rsidRPr="0093562E">
        <w:rPr>
          <w:b/>
          <w:bCs/>
        </w:rPr>
        <w:t xml:space="preserve"> between TN and NTN in </w:t>
      </w:r>
      <w:r w:rsidR="00663BE3">
        <w:rPr>
          <w:b/>
          <w:bCs/>
        </w:rPr>
        <w:t>u</w:t>
      </w:r>
      <w:r w:rsidR="00E85E6D">
        <w:rPr>
          <w:b/>
          <w:bCs/>
        </w:rPr>
        <w:t xml:space="preserve">rban and </w:t>
      </w:r>
      <w:r w:rsidR="00663BE3">
        <w:rPr>
          <w:b/>
          <w:bCs/>
        </w:rPr>
        <w:t>r</w:t>
      </w:r>
      <w:r w:rsidR="00E85E6D">
        <w:rPr>
          <w:b/>
          <w:bCs/>
        </w:rPr>
        <w:t xml:space="preserve">ural </w:t>
      </w:r>
      <w:r w:rsidR="00C21032" w:rsidRPr="0093562E">
        <w:rPr>
          <w:b/>
          <w:bCs/>
        </w:rPr>
        <w:t>scenario</w:t>
      </w:r>
      <w:r w:rsidR="00242615">
        <w:rPr>
          <w:b/>
          <w:bCs/>
        </w:rPr>
        <w:t>s with the assumption that NTN UE</w:t>
      </w:r>
      <w:r w:rsidR="00663BE3">
        <w:rPr>
          <w:b/>
          <w:bCs/>
          <w:lang w:eastAsia="zh-CN"/>
        </w:rPr>
        <w:t xml:space="preserve">s are </w:t>
      </w:r>
      <w:r w:rsidR="00242615">
        <w:rPr>
          <w:b/>
          <w:bCs/>
        </w:rPr>
        <w:t>in the coverage of TN</w:t>
      </w:r>
      <w:r w:rsidR="00C21032" w:rsidRPr="0093562E">
        <w:rPr>
          <w:b/>
          <w:bCs/>
        </w:rPr>
        <w:t xml:space="preserve">. </w:t>
      </w:r>
    </w:p>
    <w:p w14:paraId="57378B06" w14:textId="48214873" w:rsidR="00C51955" w:rsidRPr="0093562E" w:rsidRDefault="0093562E" w:rsidP="00693E10">
      <w:pPr>
        <w:jc w:val="both"/>
        <w:rPr>
          <w:b/>
          <w:bCs/>
        </w:rPr>
      </w:pPr>
      <w:r w:rsidRPr="0093562E">
        <w:rPr>
          <w:b/>
          <w:bCs/>
        </w:rPr>
        <w:t xml:space="preserve">Observation 2: </w:t>
      </w:r>
      <w:r w:rsidR="00C51955" w:rsidRPr="0093562E">
        <w:rPr>
          <w:b/>
          <w:bCs/>
        </w:rPr>
        <w:t xml:space="preserve">The results of NTN UE at TN cluster edge assumption in Table </w:t>
      </w:r>
      <w:r w:rsidR="00AD6A55" w:rsidRPr="0093562E">
        <w:rPr>
          <w:b/>
          <w:bCs/>
        </w:rPr>
        <w:t>4</w:t>
      </w:r>
      <w:r w:rsidR="00C51955" w:rsidRPr="0093562E">
        <w:rPr>
          <w:b/>
          <w:bCs/>
        </w:rPr>
        <w:t xml:space="preserve"> show about 5 to 16 dB </w:t>
      </w:r>
      <w:r w:rsidR="00091AE4" w:rsidRPr="0093562E">
        <w:rPr>
          <w:b/>
          <w:bCs/>
        </w:rPr>
        <w:t>lower required ACIR compared to</w:t>
      </w:r>
      <w:r w:rsidR="00C51955" w:rsidRPr="0093562E">
        <w:rPr>
          <w:b/>
          <w:bCs/>
        </w:rPr>
        <w:t xml:space="preserve"> the random NTN UE deployment </w:t>
      </w:r>
      <w:r w:rsidR="00391DAA" w:rsidRPr="0093562E">
        <w:rPr>
          <w:b/>
          <w:bCs/>
        </w:rPr>
        <w:t>in</w:t>
      </w:r>
      <w:r w:rsidR="00C51955" w:rsidRPr="0093562E">
        <w:rPr>
          <w:b/>
          <w:bCs/>
        </w:rPr>
        <w:t xml:space="preserve"> Table </w:t>
      </w:r>
      <w:r w:rsidR="00AD6A55" w:rsidRPr="0093562E">
        <w:rPr>
          <w:b/>
          <w:bCs/>
        </w:rPr>
        <w:t>3</w:t>
      </w:r>
      <w:r w:rsidR="00C51955" w:rsidRPr="0093562E">
        <w:rPr>
          <w:b/>
          <w:bCs/>
        </w:rPr>
        <w:t>. The use cases of deploying NTN in urban areas and rural areas should be further discussed.</w:t>
      </w:r>
    </w:p>
    <w:p w14:paraId="4193F935" w14:textId="4229BB68" w:rsidR="00C21032" w:rsidRPr="0093562E" w:rsidRDefault="0093562E" w:rsidP="00693E10">
      <w:pPr>
        <w:jc w:val="both"/>
        <w:rPr>
          <w:b/>
          <w:bCs/>
        </w:rPr>
      </w:pPr>
      <w:r w:rsidRPr="0093562E">
        <w:rPr>
          <w:b/>
          <w:bCs/>
        </w:rPr>
        <w:t>Observation 3: T</w:t>
      </w:r>
      <w:r w:rsidR="00C21032" w:rsidRPr="0093562E">
        <w:rPr>
          <w:b/>
          <w:bCs/>
        </w:rPr>
        <w:t xml:space="preserve">he rural scenario </w:t>
      </w:r>
      <w:r w:rsidR="00357649" w:rsidRPr="0093562E">
        <w:rPr>
          <w:b/>
          <w:bCs/>
        </w:rPr>
        <w:t>uses</w:t>
      </w:r>
      <w:r w:rsidR="00C21032" w:rsidRPr="0093562E">
        <w:rPr>
          <w:b/>
          <w:bCs/>
        </w:rPr>
        <w:t xml:space="preserve"> the </w:t>
      </w:r>
      <w:r w:rsidR="00357649" w:rsidRPr="0093562E">
        <w:rPr>
          <w:b/>
          <w:bCs/>
        </w:rPr>
        <w:t>propagation</w:t>
      </w:r>
      <w:r w:rsidR="00C21032" w:rsidRPr="0093562E">
        <w:rPr>
          <w:b/>
          <w:bCs/>
        </w:rPr>
        <w:t xml:space="preserve"> model from TR 38.901</w:t>
      </w:r>
      <w:r w:rsidR="000A6EFB" w:rsidRPr="0093562E">
        <w:rPr>
          <w:b/>
          <w:bCs/>
        </w:rPr>
        <w:t xml:space="preserve"> which is only valid till 5 km. In </w:t>
      </w:r>
      <w:r w:rsidR="004B5468" w:rsidRPr="0093562E">
        <w:rPr>
          <w:b/>
          <w:bCs/>
        </w:rPr>
        <w:t>the simulation</w:t>
      </w:r>
      <w:r w:rsidR="00CA041C" w:rsidRPr="0093562E">
        <w:rPr>
          <w:b/>
          <w:bCs/>
        </w:rPr>
        <w:t xml:space="preserve"> assumptions</w:t>
      </w:r>
      <w:r w:rsidR="000A6EFB" w:rsidRPr="0093562E">
        <w:rPr>
          <w:b/>
          <w:bCs/>
        </w:rPr>
        <w:t xml:space="preserve"> the ISD is 7.5 km in rural scenario </w:t>
      </w:r>
      <w:r w:rsidR="00576534" w:rsidRPr="0093562E">
        <w:rPr>
          <w:b/>
          <w:bCs/>
        </w:rPr>
        <w:t xml:space="preserve">which exceeds the limits of the path loss model. This should be revised and further </w:t>
      </w:r>
      <w:r w:rsidR="009E1506">
        <w:rPr>
          <w:b/>
          <w:bCs/>
        </w:rPr>
        <w:t>discussed in RAN4</w:t>
      </w:r>
      <w:r w:rsidR="00357649" w:rsidRPr="0093562E">
        <w:rPr>
          <w:b/>
          <w:bCs/>
        </w:rPr>
        <w:t xml:space="preserve">. </w:t>
      </w:r>
      <w:r w:rsidR="00C21032" w:rsidRPr="0093562E">
        <w:rPr>
          <w:b/>
          <w:bCs/>
        </w:rPr>
        <w:t xml:space="preserve"> </w:t>
      </w:r>
    </w:p>
    <w:p w14:paraId="6B9DA29F" w14:textId="0D31FFCD" w:rsidR="00327222" w:rsidRPr="001E4305" w:rsidRDefault="005D0BD6" w:rsidP="00693E10">
      <w:pPr>
        <w:pStyle w:val="Heading1"/>
        <w:ind w:left="0" w:firstLine="0"/>
        <w:jc w:val="both"/>
      </w:pPr>
      <w:r>
        <w:lastRenderedPageBreak/>
        <w:t>4</w:t>
      </w:r>
      <w:r w:rsidR="00327222">
        <w:t>.</w:t>
      </w:r>
      <w:r w:rsidR="00327222">
        <w:tab/>
      </w:r>
      <w:r w:rsidR="00327222" w:rsidRPr="00534C0E">
        <w:t>References</w:t>
      </w:r>
    </w:p>
    <w:p w14:paraId="269394D7" w14:textId="397B1AE6" w:rsidR="00A721C6" w:rsidRPr="00693E10" w:rsidRDefault="00E2651F" w:rsidP="009C3B6F">
      <w:pPr>
        <w:pStyle w:val="List"/>
        <w:numPr>
          <w:ilvl w:val="0"/>
          <w:numId w:val="2"/>
        </w:numPr>
        <w:tabs>
          <w:tab w:val="left" w:pos="270"/>
        </w:tabs>
        <w:ind w:left="360"/>
        <w:jc w:val="both"/>
        <w:rPr>
          <w:rFonts w:eastAsia="宋体"/>
          <w:szCs w:val="22"/>
          <w:lang w:eastAsia="zh-CN"/>
        </w:rPr>
      </w:pPr>
      <w:r>
        <w:t xml:space="preserve"> </w:t>
      </w:r>
      <w:r w:rsidRPr="0066261C">
        <w:rPr>
          <w:rFonts w:eastAsia="宋体"/>
          <w:szCs w:val="22"/>
          <w:lang w:eastAsia="zh-CN"/>
        </w:rPr>
        <w:t>R4-2108645</w:t>
      </w:r>
      <w:r w:rsidR="00B14FF1">
        <w:rPr>
          <w:rFonts w:eastAsia="宋体"/>
          <w:szCs w:val="22"/>
          <w:lang w:eastAsia="zh-CN"/>
        </w:rPr>
        <w:t xml:space="preserve">, </w:t>
      </w:r>
      <w:r w:rsidR="009F339B" w:rsidRPr="00693E10">
        <w:rPr>
          <w:rFonts w:eastAsia="宋体" w:hint="eastAsia"/>
          <w:szCs w:val="22"/>
          <w:lang w:eastAsia="zh-CN"/>
        </w:rPr>
        <w:t>Simulation</w:t>
      </w:r>
      <w:r w:rsidR="009F339B" w:rsidRPr="00693E10">
        <w:rPr>
          <w:rFonts w:eastAsia="宋体"/>
          <w:szCs w:val="22"/>
          <w:lang w:eastAsia="zh-CN"/>
        </w:rPr>
        <w:t xml:space="preserve"> </w:t>
      </w:r>
      <w:r w:rsidR="009F339B" w:rsidRPr="00693E10">
        <w:rPr>
          <w:rFonts w:eastAsia="宋体" w:hint="eastAsia"/>
          <w:szCs w:val="22"/>
          <w:lang w:eastAsia="zh-CN"/>
        </w:rPr>
        <w:t>assumptions</w:t>
      </w:r>
      <w:r w:rsidR="009F339B" w:rsidRPr="00693E10">
        <w:rPr>
          <w:rFonts w:eastAsia="宋体"/>
          <w:szCs w:val="22"/>
          <w:lang w:eastAsia="zh-CN"/>
        </w:rPr>
        <w:t xml:space="preserve"> for NTN co-existence study, </w:t>
      </w:r>
      <w:r w:rsidR="00EF0AAC" w:rsidRPr="00EF0AAC">
        <w:rPr>
          <w:rFonts w:eastAsia="宋体"/>
          <w:szCs w:val="22"/>
          <w:lang w:eastAsia="zh-CN"/>
        </w:rPr>
        <w:t>Samsung,</w:t>
      </w:r>
      <w:r w:rsidR="009F339B" w:rsidRPr="00693E10">
        <w:rPr>
          <w:rFonts w:eastAsia="宋体"/>
          <w:szCs w:val="22"/>
          <w:lang w:eastAsia="zh-CN"/>
        </w:rPr>
        <w:t xml:space="preserve"> and CATT</w:t>
      </w:r>
    </w:p>
    <w:sectPr w:rsidR="00A721C6" w:rsidRPr="00693E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65739" w14:textId="77777777" w:rsidR="005273F6" w:rsidRDefault="005273F6" w:rsidP="00E63E86">
      <w:pPr>
        <w:spacing w:after="0"/>
      </w:pPr>
      <w:r>
        <w:separator/>
      </w:r>
    </w:p>
  </w:endnote>
  <w:endnote w:type="continuationSeparator" w:id="0">
    <w:p w14:paraId="79F7B6F9" w14:textId="77777777" w:rsidR="005273F6" w:rsidRDefault="005273F6" w:rsidP="00E63E86">
      <w:pPr>
        <w:spacing w:after="0"/>
      </w:pPr>
      <w:r>
        <w:continuationSeparator/>
      </w:r>
    </w:p>
  </w:endnote>
  <w:endnote w:type="continuationNotice" w:id="1">
    <w:p w14:paraId="61BC0B7D" w14:textId="77777777" w:rsidR="005273F6" w:rsidRDefault="00527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4C532" w14:textId="77777777" w:rsidR="005273F6" w:rsidRDefault="005273F6" w:rsidP="00E63E86">
      <w:pPr>
        <w:spacing w:after="0"/>
      </w:pPr>
      <w:r>
        <w:separator/>
      </w:r>
    </w:p>
  </w:footnote>
  <w:footnote w:type="continuationSeparator" w:id="0">
    <w:p w14:paraId="4D0B409E" w14:textId="77777777" w:rsidR="005273F6" w:rsidRDefault="005273F6" w:rsidP="00E63E86">
      <w:pPr>
        <w:spacing w:after="0"/>
      </w:pPr>
      <w:r>
        <w:continuationSeparator/>
      </w:r>
    </w:p>
  </w:footnote>
  <w:footnote w:type="continuationNotice" w:id="1">
    <w:p w14:paraId="7137CCC9" w14:textId="77777777" w:rsidR="005273F6" w:rsidRDefault="005273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A4280"/>
    <w:multiLevelType w:val="hybridMultilevel"/>
    <w:tmpl w:val="C9E4D26A"/>
    <w:lvl w:ilvl="0" w:tplc="DB04E384">
      <w:start w:val="1"/>
      <w:numFmt w:val="bullet"/>
      <w:lvlText w:val="•"/>
      <w:lvlJc w:val="left"/>
      <w:pPr>
        <w:tabs>
          <w:tab w:val="num" w:pos="720"/>
        </w:tabs>
        <w:ind w:left="720" w:hanging="360"/>
      </w:pPr>
      <w:rPr>
        <w:rFonts w:ascii="Arial" w:hAnsi="Arial" w:hint="default"/>
      </w:rPr>
    </w:lvl>
    <w:lvl w:ilvl="1" w:tplc="D1A42ED2">
      <w:start w:val="1"/>
      <w:numFmt w:val="bullet"/>
      <w:lvlText w:val="•"/>
      <w:lvlJc w:val="left"/>
      <w:pPr>
        <w:tabs>
          <w:tab w:val="num" w:pos="1440"/>
        </w:tabs>
        <w:ind w:left="1440" w:hanging="360"/>
      </w:pPr>
      <w:rPr>
        <w:rFonts w:ascii="Arial" w:hAnsi="Arial" w:hint="default"/>
      </w:rPr>
    </w:lvl>
    <w:lvl w:ilvl="2" w:tplc="824E86C4" w:tentative="1">
      <w:start w:val="1"/>
      <w:numFmt w:val="bullet"/>
      <w:lvlText w:val="•"/>
      <w:lvlJc w:val="left"/>
      <w:pPr>
        <w:tabs>
          <w:tab w:val="num" w:pos="2160"/>
        </w:tabs>
        <w:ind w:left="2160" w:hanging="360"/>
      </w:pPr>
      <w:rPr>
        <w:rFonts w:ascii="Arial" w:hAnsi="Arial" w:hint="default"/>
      </w:rPr>
    </w:lvl>
    <w:lvl w:ilvl="3" w:tplc="84808386" w:tentative="1">
      <w:start w:val="1"/>
      <w:numFmt w:val="bullet"/>
      <w:lvlText w:val="•"/>
      <w:lvlJc w:val="left"/>
      <w:pPr>
        <w:tabs>
          <w:tab w:val="num" w:pos="2880"/>
        </w:tabs>
        <w:ind w:left="2880" w:hanging="360"/>
      </w:pPr>
      <w:rPr>
        <w:rFonts w:ascii="Arial" w:hAnsi="Arial" w:hint="default"/>
      </w:rPr>
    </w:lvl>
    <w:lvl w:ilvl="4" w:tplc="48AEB8A4" w:tentative="1">
      <w:start w:val="1"/>
      <w:numFmt w:val="bullet"/>
      <w:lvlText w:val="•"/>
      <w:lvlJc w:val="left"/>
      <w:pPr>
        <w:tabs>
          <w:tab w:val="num" w:pos="3600"/>
        </w:tabs>
        <w:ind w:left="3600" w:hanging="360"/>
      </w:pPr>
      <w:rPr>
        <w:rFonts w:ascii="Arial" w:hAnsi="Arial" w:hint="default"/>
      </w:rPr>
    </w:lvl>
    <w:lvl w:ilvl="5" w:tplc="DEF84AFE" w:tentative="1">
      <w:start w:val="1"/>
      <w:numFmt w:val="bullet"/>
      <w:lvlText w:val="•"/>
      <w:lvlJc w:val="left"/>
      <w:pPr>
        <w:tabs>
          <w:tab w:val="num" w:pos="4320"/>
        </w:tabs>
        <w:ind w:left="4320" w:hanging="360"/>
      </w:pPr>
      <w:rPr>
        <w:rFonts w:ascii="Arial" w:hAnsi="Arial" w:hint="default"/>
      </w:rPr>
    </w:lvl>
    <w:lvl w:ilvl="6" w:tplc="88CC8302" w:tentative="1">
      <w:start w:val="1"/>
      <w:numFmt w:val="bullet"/>
      <w:lvlText w:val="•"/>
      <w:lvlJc w:val="left"/>
      <w:pPr>
        <w:tabs>
          <w:tab w:val="num" w:pos="5040"/>
        </w:tabs>
        <w:ind w:left="5040" w:hanging="360"/>
      </w:pPr>
      <w:rPr>
        <w:rFonts w:ascii="Arial" w:hAnsi="Arial" w:hint="default"/>
      </w:rPr>
    </w:lvl>
    <w:lvl w:ilvl="7" w:tplc="5498D336" w:tentative="1">
      <w:start w:val="1"/>
      <w:numFmt w:val="bullet"/>
      <w:lvlText w:val="•"/>
      <w:lvlJc w:val="left"/>
      <w:pPr>
        <w:tabs>
          <w:tab w:val="num" w:pos="5760"/>
        </w:tabs>
        <w:ind w:left="5760" w:hanging="360"/>
      </w:pPr>
      <w:rPr>
        <w:rFonts w:ascii="Arial" w:hAnsi="Arial" w:hint="default"/>
      </w:rPr>
    </w:lvl>
    <w:lvl w:ilvl="8" w:tplc="34B0C0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380C87"/>
    <w:multiLevelType w:val="hybridMultilevel"/>
    <w:tmpl w:val="7D04987A"/>
    <w:lvl w:ilvl="0" w:tplc="0C1ABDBA">
      <w:start w:val="1"/>
      <w:numFmt w:val="bullet"/>
      <w:lvlText w:val=""/>
      <w:lvlJc w:val="left"/>
      <w:pPr>
        <w:tabs>
          <w:tab w:val="num" w:pos="720"/>
        </w:tabs>
        <w:ind w:left="720" w:hanging="360"/>
      </w:pPr>
      <w:rPr>
        <w:rFonts w:ascii="Wingdings" w:hAnsi="Wingdings" w:hint="default"/>
      </w:rPr>
    </w:lvl>
    <w:lvl w:ilvl="1" w:tplc="3EAA786C" w:tentative="1">
      <w:start w:val="1"/>
      <w:numFmt w:val="bullet"/>
      <w:lvlText w:val=""/>
      <w:lvlJc w:val="left"/>
      <w:pPr>
        <w:tabs>
          <w:tab w:val="num" w:pos="1440"/>
        </w:tabs>
        <w:ind w:left="1440" w:hanging="360"/>
      </w:pPr>
      <w:rPr>
        <w:rFonts w:ascii="Wingdings" w:hAnsi="Wingdings" w:hint="default"/>
      </w:rPr>
    </w:lvl>
    <w:lvl w:ilvl="2" w:tplc="2466CCFE" w:tentative="1">
      <w:start w:val="1"/>
      <w:numFmt w:val="bullet"/>
      <w:lvlText w:val=""/>
      <w:lvlJc w:val="left"/>
      <w:pPr>
        <w:tabs>
          <w:tab w:val="num" w:pos="2160"/>
        </w:tabs>
        <w:ind w:left="2160" w:hanging="360"/>
      </w:pPr>
      <w:rPr>
        <w:rFonts w:ascii="Wingdings" w:hAnsi="Wingdings" w:hint="default"/>
      </w:rPr>
    </w:lvl>
    <w:lvl w:ilvl="3" w:tplc="D262B9C6" w:tentative="1">
      <w:start w:val="1"/>
      <w:numFmt w:val="bullet"/>
      <w:lvlText w:val=""/>
      <w:lvlJc w:val="left"/>
      <w:pPr>
        <w:tabs>
          <w:tab w:val="num" w:pos="2880"/>
        </w:tabs>
        <w:ind w:left="2880" w:hanging="360"/>
      </w:pPr>
      <w:rPr>
        <w:rFonts w:ascii="Wingdings" w:hAnsi="Wingdings" w:hint="default"/>
      </w:rPr>
    </w:lvl>
    <w:lvl w:ilvl="4" w:tplc="53682B9C" w:tentative="1">
      <w:start w:val="1"/>
      <w:numFmt w:val="bullet"/>
      <w:lvlText w:val=""/>
      <w:lvlJc w:val="left"/>
      <w:pPr>
        <w:tabs>
          <w:tab w:val="num" w:pos="3600"/>
        </w:tabs>
        <w:ind w:left="3600" w:hanging="360"/>
      </w:pPr>
      <w:rPr>
        <w:rFonts w:ascii="Wingdings" w:hAnsi="Wingdings" w:hint="default"/>
      </w:rPr>
    </w:lvl>
    <w:lvl w:ilvl="5" w:tplc="59D257C6" w:tentative="1">
      <w:start w:val="1"/>
      <w:numFmt w:val="bullet"/>
      <w:lvlText w:val=""/>
      <w:lvlJc w:val="left"/>
      <w:pPr>
        <w:tabs>
          <w:tab w:val="num" w:pos="4320"/>
        </w:tabs>
        <w:ind w:left="4320" w:hanging="360"/>
      </w:pPr>
      <w:rPr>
        <w:rFonts w:ascii="Wingdings" w:hAnsi="Wingdings" w:hint="default"/>
      </w:rPr>
    </w:lvl>
    <w:lvl w:ilvl="6" w:tplc="97AADA82" w:tentative="1">
      <w:start w:val="1"/>
      <w:numFmt w:val="bullet"/>
      <w:lvlText w:val=""/>
      <w:lvlJc w:val="left"/>
      <w:pPr>
        <w:tabs>
          <w:tab w:val="num" w:pos="5040"/>
        </w:tabs>
        <w:ind w:left="5040" w:hanging="360"/>
      </w:pPr>
      <w:rPr>
        <w:rFonts w:ascii="Wingdings" w:hAnsi="Wingdings" w:hint="default"/>
      </w:rPr>
    </w:lvl>
    <w:lvl w:ilvl="7" w:tplc="323209B8" w:tentative="1">
      <w:start w:val="1"/>
      <w:numFmt w:val="bullet"/>
      <w:lvlText w:val=""/>
      <w:lvlJc w:val="left"/>
      <w:pPr>
        <w:tabs>
          <w:tab w:val="num" w:pos="5760"/>
        </w:tabs>
        <w:ind w:left="5760" w:hanging="360"/>
      </w:pPr>
      <w:rPr>
        <w:rFonts w:ascii="Wingdings" w:hAnsi="Wingdings" w:hint="default"/>
      </w:rPr>
    </w:lvl>
    <w:lvl w:ilvl="8" w:tplc="3B06BA4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F13D6"/>
    <w:multiLevelType w:val="hybridMultilevel"/>
    <w:tmpl w:val="6298CDF4"/>
    <w:lvl w:ilvl="0" w:tplc="A4B65992">
      <w:start w:val="1"/>
      <w:numFmt w:val="bullet"/>
      <w:lvlText w:val=""/>
      <w:lvlJc w:val="left"/>
      <w:pPr>
        <w:tabs>
          <w:tab w:val="num" w:pos="720"/>
        </w:tabs>
        <w:ind w:left="720" w:hanging="360"/>
      </w:pPr>
      <w:rPr>
        <w:rFonts w:ascii="Wingdings" w:hAnsi="Wingdings" w:hint="default"/>
      </w:rPr>
    </w:lvl>
    <w:lvl w:ilvl="1" w:tplc="D1BA5F4E" w:tentative="1">
      <w:start w:val="1"/>
      <w:numFmt w:val="bullet"/>
      <w:lvlText w:val=""/>
      <w:lvlJc w:val="left"/>
      <w:pPr>
        <w:tabs>
          <w:tab w:val="num" w:pos="1440"/>
        </w:tabs>
        <w:ind w:left="1440" w:hanging="360"/>
      </w:pPr>
      <w:rPr>
        <w:rFonts w:ascii="Wingdings" w:hAnsi="Wingdings" w:hint="default"/>
      </w:rPr>
    </w:lvl>
    <w:lvl w:ilvl="2" w:tplc="CC28B1B8" w:tentative="1">
      <w:start w:val="1"/>
      <w:numFmt w:val="bullet"/>
      <w:lvlText w:val=""/>
      <w:lvlJc w:val="left"/>
      <w:pPr>
        <w:tabs>
          <w:tab w:val="num" w:pos="2160"/>
        </w:tabs>
        <w:ind w:left="2160" w:hanging="360"/>
      </w:pPr>
      <w:rPr>
        <w:rFonts w:ascii="Wingdings" w:hAnsi="Wingdings" w:hint="default"/>
      </w:rPr>
    </w:lvl>
    <w:lvl w:ilvl="3" w:tplc="7F94D6DC" w:tentative="1">
      <w:start w:val="1"/>
      <w:numFmt w:val="bullet"/>
      <w:lvlText w:val=""/>
      <w:lvlJc w:val="left"/>
      <w:pPr>
        <w:tabs>
          <w:tab w:val="num" w:pos="2880"/>
        </w:tabs>
        <w:ind w:left="2880" w:hanging="360"/>
      </w:pPr>
      <w:rPr>
        <w:rFonts w:ascii="Wingdings" w:hAnsi="Wingdings" w:hint="default"/>
      </w:rPr>
    </w:lvl>
    <w:lvl w:ilvl="4" w:tplc="392CC8FE" w:tentative="1">
      <w:start w:val="1"/>
      <w:numFmt w:val="bullet"/>
      <w:lvlText w:val=""/>
      <w:lvlJc w:val="left"/>
      <w:pPr>
        <w:tabs>
          <w:tab w:val="num" w:pos="3600"/>
        </w:tabs>
        <w:ind w:left="3600" w:hanging="360"/>
      </w:pPr>
      <w:rPr>
        <w:rFonts w:ascii="Wingdings" w:hAnsi="Wingdings" w:hint="default"/>
      </w:rPr>
    </w:lvl>
    <w:lvl w:ilvl="5" w:tplc="382EAC12" w:tentative="1">
      <w:start w:val="1"/>
      <w:numFmt w:val="bullet"/>
      <w:lvlText w:val=""/>
      <w:lvlJc w:val="left"/>
      <w:pPr>
        <w:tabs>
          <w:tab w:val="num" w:pos="4320"/>
        </w:tabs>
        <w:ind w:left="4320" w:hanging="360"/>
      </w:pPr>
      <w:rPr>
        <w:rFonts w:ascii="Wingdings" w:hAnsi="Wingdings" w:hint="default"/>
      </w:rPr>
    </w:lvl>
    <w:lvl w:ilvl="6" w:tplc="D590785A" w:tentative="1">
      <w:start w:val="1"/>
      <w:numFmt w:val="bullet"/>
      <w:lvlText w:val=""/>
      <w:lvlJc w:val="left"/>
      <w:pPr>
        <w:tabs>
          <w:tab w:val="num" w:pos="5040"/>
        </w:tabs>
        <w:ind w:left="5040" w:hanging="360"/>
      </w:pPr>
      <w:rPr>
        <w:rFonts w:ascii="Wingdings" w:hAnsi="Wingdings" w:hint="default"/>
      </w:rPr>
    </w:lvl>
    <w:lvl w:ilvl="7" w:tplc="82161D54" w:tentative="1">
      <w:start w:val="1"/>
      <w:numFmt w:val="bullet"/>
      <w:lvlText w:val=""/>
      <w:lvlJc w:val="left"/>
      <w:pPr>
        <w:tabs>
          <w:tab w:val="num" w:pos="5760"/>
        </w:tabs>
        <w:ind w:left="5760" w:hanging="360"/>
      </w:pPr>
      <w:rPr>
        <w:rFonts w:ascii="Wingdings" w:hAnsi="Wingdings" w:hint="default"/>
      </w:rPr>
    </w:lvl>
    <w:lvl w:ilvl="8" w:tplc="8052294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E2627"/>
    <w:multiLevelType w:val="hybridMultilevel"/>
    <w:tmpl w:val="BA247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87098"/>
    <w:multiLevelType w:val="multilevel"/>
    <w:tmpl w:val="A6BC1C40"/>
    <w:lvl w:ilvl="0">
      <w:start w:val="2"/>
      <w:numFmt w:val="decimal"/>
      <w:lvlText w:val="%1"/>
      <w:lvlJc w:val="left"/>
      <w:pPr>
        <w:ind w:left="405" w:hanging="405"/>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C247FBE"/>
    <w:multiLevelType w:val="hybridMultilevel"/>
    <w:tmpl w:val="FAEE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F25C29"/>
    <w:multiLevelType w:val="hybridMultilevel"/>
    <w:tmpl w:val="94DAD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60019"/>
    <w:multiLevelType w:val="hybridMultilevel"/>
    <w:tmpl w:val="F61E8D42"/>
    <w:lvl w:ilvl="0" w:tplc="88A0F712">
      <w:start w:val="1"/>
      <w:numFmt w:val="bullet"/>
      <w:lvlText w:val="•"/>
      <w:lvlJc w:val="left"/>
      <w:pPr>
        <w:tabs>
          <w:tab w:val="num" w:pos="720"/>
        </w:tabs>
        <w:ind w:left="720" w:hanging="360"/>
      </w:pPr>
      <w:rPr>
        <w:rFonts w:ascii="Arial" w:hAnsi="Arial" w:hint="default"/>
      </w:rPr>
    </w:lvl>
    <w:lvl w:ilvl="1" w:tplc="17465F58">
      <w:start w:val="1"/>
      <w:numFmt w:val="bullet"/>
      <w:lvlText w:val="•"/>
      <w:lvlJc w:val="left"/>
      <w:pPr>
        <w:tabs>
          <w:tab w:val="num" w:pos="1440"/>
        </w:tabs>
        <w:ind w:left="1440" w:hanging="360"/>
      </w:pPr>
      <w:rPr>
        <w:rFonts w:ascii="Arial" w:hAnsi="Arial" w:hint="default"/>
      </w:rPr>
    </w:lvl>
    <w:lvl w:ilvl="2" w:tplc="3C944604" w:tentative="1">
      <w:start w:val="1"/>
      <w:numFmt w:val="bullet"/>
      <w:lvlText w:val="•"/>
      <w:lvlJc w:val="left"/>
      <w:pPr>
        <w:tabs>
          <w:tab w:val="num" w:pos="2160"/>
        </w:tabs>
        <w:ind w:left="2160" w:hanging="360"/>
      </w:pPr>
      <w:rPr>
        <w:rFonts w:ascii="Arial" w:hAnsi="Arial" w:hint="default"/>
      </w:rPr>
    </w:lvl>
    <w:lvl w:ilvl="3" w:tplc="7CE4B8FA" w:tentative="1">
      <w:start w:val="1"/>
      <w:numFmt w:val="bullet"/>
      <w:lvlText w:val="•"/>
      <w:lvlJc w:val="left"/>
      <w:pPr>
        <w:tabs>
          <w:tab w:val="num" w:pos="2880"/>
        </w:tabs>
        <w:ind w:left="2880" w:hanging="360"/>
      </w:pPr>
      <w:rPr>
        <w:rFonts w:ascii="Arial" w:hAnsi="Arial" w:hint="default"/>
      </w:rPr>
    </w:lvl>
    <w:lvl w:ilvl="4" w:tplc="C8AAA49C" w:tentative="1">
      <w:start w:val="1"/>
      <w:numFmt w:val="bullet"/>
      <w:lvlText w:val="•"/>
      <w:lvlJc w:val="left"/>
      <w:pPr>
        <w:tabs>
          <w:tab w:val="num" w:pos="3600"/>
        </w:tabs>
        <w:ind w:left="3600" w:hanging="360"/>
      </w:pPr>
      <w:rPr>
        <w:rFonts w:ascii="Arial" w:hAnsi="Arial" w:hint="default"/>
      </w:rPr>
    </w:lvl>
    <w:lvl w:ilvl="5" w:tplc="83722AA2" w:tentative="1">
      <w:start w:val="1"/>
      <w:numFmt w:val="bullet"/>
      <w:lvlText w:val="•"/>
      <w:lvlJc w:val="left"/>
      <w:pPr>
        <w:tabs>
          <w:tab w:val="num" w:pos="4320"/>
        </w:tabs>
        <w:ind w:left="4320" w:hanging="360"/>
      </w:pPr>
      <w:rPr>
        <w:rFonts w:ascii="Arial" w:hAnsi="Arial" w:hint="default"/>
      </w:rPr>
    </w:lvl>
    <w:lvl w:ilvl="6" w:tplc="10F01896" w:tentative="1">
      <w:start w:val="1"/>
      <w:numFmt w:val="bullet"/>
      <w:lvlText w:val="•"/>
      <w:lvlJc w:val="left"/>
      <w:pPr>
        <w:tabs>
          <w:tab w:val="num" w:pos="5040"/>
        </w:tabs>
        <w:ind w:left="5040" w:hanging="360"/>
      </w:pPr>
      <w:rPr>
        <w:rFonts w:ascii="Arial" w:hAnsi="Arial" w:hint="default"/>
      </w:rPr>
    </w:lvl>
    <w:lvl w:ilvl="7" w:tplc="7DFED606" w:tentative="1">
      <w:start w:val="1"/>
      <w:numFmt w:val="bullet"/>
      <w:lvlText w:val="•"/>
      <w:lvlJc w:val="left"/>
      <w:pPr>
        <w:tabs>
          <w:tab w:val="num" w:pos="5760"/>
        </w:tabs>
        <w:ind w:left="5760" w:hanging="360"/>
      </w:pPr>
      <w:rPr>
        <w:rFonts w:ascii="Arial" w:hAnsi="Arial" w:hint="default"/>
      </w:rPr>
    </w:lvl>
    <w:lvl w:ilvl="8" w:tplc="1CD0A9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BA6BEE"/>
    <w:multiLevelType w:val="hybridMultilevel"/>
    <w:tmpl w:val="92E850E4"/>
    <w:lvl w:ilvl="0" w:tplc="B64C34C6">
      <w:start w:val="1"/>
      <w:numFmt w:val="bullet"/>
      <w:lvlText w:val=""/>
      <w:lvlJc w:val="left"/>
      <w:pPr>
        <w:tabs>
          <w:tab w:val="num" w:pos="720"/>
        </w:tabs>
        <w:ind w:left="720" w:hanging="360"/>
      </w:pPr>
      <w:rPr>
        <w:rFonts w:ascii="Wingdings" w:hAnsi="Wingdings" w:hint="default"/>
      </w:rPr>
    </w:lvl>
    <w:lvl w:ilvl="1" w:tplc="F124BAB4" w:tentative="1">
      <w:start w:val="1"/>
      <w:numFmt w:val="bullet"/>
      <w:lvlText w:val=""/>
      <w:lvlJc w:val="left"/>
      <w:pPr>
        <w:tabs>
          <w:tab w:val="num" w:pos="1440"/>
        </w:tabs>
        <w:ind w:left="1440" w:hanging="360"/>
      </w:pPr>
      <w:rPr>
        <w:rFonts w:ascii="Wingdings" w:hAnsi="Wingdings" w:hint="default"/>
      </w:rPr>
    </w:lvl>
    <w:lvl w:ilvl="2" w:tplc="0680CD90" w:tentative="1">
      <w:start w:val="1"/>
      <w:numFmt w:val="bullet"/>
      <w:lvlText w:val=""/>
      <w:lvlJc w:val="left"/>
      <w:pPr>
        <w:tabs>
          <w:tab w:val="num" w:pos="2160"/>
        </w:tabs>
        <w:ind w:left="2160" w:hanging="360"/>
      </w:pPr>
      <w:rPr>
        <w:rFonts w:ascii="Wingdings" w:hAnsi="Wingdings" w:hint="default"/>
      </w:rPr>
    </w:lvl>
    <w:lvl w:ilvl="3" w:tplc="824E6C1C" w:tentative="1">
      <w:start w:val="1"/>
      <w:numFmt w:val="bullet"/>
      <w:lvlText w:val=""/>
      <w:lvlJc w:val="left"/>
      <w:pPr>
        <w:tabs>
          <w:tab w:val="num" w:pos="2880"/>
        </w:tabs>
        <w:ind w:left="2880" w:hanging="360"/>
      </w:pPr>
      <w:rPr>
        <w:rFonts w:ascii="Wingdings" w:hAnsi="Wingdings" w:hint="default"/>
      </w:rPr>
    </w:lvl>
    <w:lvl w:ilvl="4" w:tplc="DCE4C78E" w:tentative="1">
      <w:start w:val="1"/>
      <w:numFmt w:val="bullet"/>
      <w:lvlText w:val=""/>
      <w:lvlJc w:val="left"/>
      <w:pPr>
        <w:tabs>
          <w:tab w:val="num" w:pos="3600"/>
        </w:tabs>
        <w:ind w:left="3600" w:hanging="360"/>
      </w:pPr>
      <w:rPr>
        <w:rFonts w:ascii="Wingdings" w:hAnsi="Wingdings" w:hint="default"/>
      </w:rPr>
    </w:lvl>
    <w:lvl w:ilvl="5" w:tplc="37400DAA" w:tentative="1">
      <w:start w:val="1"/>
      <w:numFmt w:val="bullet"/>
      <w:lvlText w:val=""/>
      <w:lvlJc w:val="left"/>
      <w:pPr>
        <w:tabs>
          <w:tab w:val="num" w:pos="4320"/>
        </w:tabs>
        <w:ind w:left="4320" w:hanging="360"/>
      </w:pPr>
      <w:rPr>
        <w:rFonts w:ascii="Wingdings" w:hAnsi="Wingdings" w:hint="default"/>
      </w:rPr>
    </w:lvl>
    <w:lvl w:ilvl="6" w:tplc="7D689466" w:tentative="1">
      <w:start w:val="1"/>
      <w:numFmt w:val="bullet"/>
      <w:lvlText w:val=""/>
      <w:lvlJc w:val="left"/>
      <w:pPr>
        <w:tabs>
          <w:tab w:val="num" w:pos="5040"/>
        </w:tabs>
        <w:ind w:left="5040" w:hanging="360"/>
      </w:pPr>
      <w:rPr>
        <w:rFonts w:ascii="Wingdings" w:hAnsi="Wingdings" w:hint="default"/>
      </w:rPr>
    </w:lvl>
    <w:lvl w:ilvl="7" w:tplc="AA726564" w:tentative="1">
      <w:start w:val="1"/>
      <w:numFmt w:val="bullet"/>
      <w:lvlText w:val=""/>
      <w:lvlJc w:val="left"/>
      <w:pPr>
        <w:tabs>
          <w:tab w:val="num" w:pos="5760"/>
        </w:tabs>
        <w:ind w:left="5760" w:hanging="360"/>
      </w:pPr>
      <w:rPr>
        <w:rFonts w:ascii="Wingdings" w:hAnsi="Wingdings" w:hint="default"/>
      </w:rPr>
    </w:lvl>
    <w:lvl w:ilvl="8" w:tplc="4378DBB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8DB3FBA"/>
    <w:multiLevelType w:val="hybridMultilevel"/>
    <w:tmpl w:val="2C2636DE"/>
    <w:lvl w:ilvl="0" w:tplc="4B8EF644">
      <w:start w:val="1"/>
      <w:numFmt w:val="bullet"/>
      <w:lvlText w:val="•"/>
      <w:lvlJc w:val="left"/>
      <w:pPr>
        <w:tabs>
          <w:tab w:val="num" w:pos="720"/>
        </w:tabs>
        <w:ind w:left="720" w:hanging="360"/>
      </w:pPr>
      <w:rPr>
        <w:rFonts w:ascii="Arial" w:hAnsi="Arial" w:hint="default"/>
      </w:rPr>
    </w:lvl>
    <w:lvl w:ilvl="1" w:tplc="58181A5C" w:tentative="1">
      <w:start w:val="1"/>
      <w:numFmt w:val="bullet"/>
      <w:lvlText w:val="•"/>
      <w:lvlJc w:val="left"/>
      <w:pPr>
        <w:tabs>
          <w:tab w:val="num" w:pos="1440"/>
        </w:tabs>
        <w:ind w:left="1440" w:hanging="360"/>
      </w:pPr>
      <w:rPr>
        <w:rFonts w:ascii="Arial" w:hAnsi="Arial" w:hint="default"/>
      </w:rPr>
    </w:lvl>
    <w:lvl w:ilvl="2" w:tplc="C19E8638" w:tentative="1">
      <w:start w:val="1"/>
      <w:numFmt w:val="bullet"/>
      <w:lvlText w:val="•"/>
      <w:lvlJc w:val="left"/>
      <w:pPr>
        <w:tabs>
          <w:tab w:val="num" w:pos="2160"/>
        </w:tabs>
        <w:ind w:left="2160" w:hanging="360"/>
      </w:pPr>
      <w:rPr>
        <w:rFonts w:ascii="Arial" w:hAnsi="Arial" w:hint="default"/>
      </w:rPr>
    </w:lvl>
    <w:lvl w:ilvl="3" w:tplc="AE2665F2" w:tentative="1">
      <w:start w:val="1"/>
      <w:numFmt w:val="bullet"/>
      <w:lvlText w:val="•"/>
      <w:lvlJc w:val="left"/>
      <w:pPr>
        <w:tabs>
          <w:tab w:val="num" w:pos="2880"/>
        </w:tabs>
        <w:ind w:left="2880" w:hanging="360"/>
      </w:pPr>
      <w:rPr>
        <w:rFonts w:ascii="Arial" w:hAnsi="Arial" w:hint="default"/>
      </w:rPr>
    </w:lvl>
    <w:lvl w:ilvl="4" w:tplc="935CCF10" w:tentative="1">
      <w:start w:val="1"/>
      <w:numFmt w:val="bullet"/>
      <w:lvlText w:val="•"/>
      <w:lvlJc w:val="left"/>
      <w:pPr>
        <w:tabs>
          <w:tab w:val="num" w:pos="3600"/>
        </w:tabs>
        <w:ind w:left="3600" w:hanging="360"/>
      </w:pPr>
      <w:rPr>
        <w:rFonts w:ascii="Arial" w:hAnsi="Arial" w:hint="default"/>
      </w:rPr>
    </w:lvl>
    <w:lvl w:ilvl="5" w:tplc="1B12E626" w:tentative="1">
      <w:start w:val="1"/>
      <w:numFmt w:val="bullet"/>
      <w:lvlText w:val="•"/>
      <w:lvlJc w:val="left"/>
      <w:pPr>
        <w:tabs>
          <w:tab w:val="num" w:pos="4320"/>
        </w:tabs>
        <w:ind w:left="4320" w:hanging="360"/>
      </w:pPr>
      <w:rPr>
        <w:rFonts w:ascii="Arial" w:hAnsi="Arial" w:hint="default"/>
      </w:rPr>
    </w:lvl>
    <w:lvl w:ilvl="6" w:tplc="E4506948" w:tentative="1">
      <w:start w:val="1"/>
      <w:numFmt w:val="bullet"/>
      <w:lvlText w:val="•"/>
      <w:lvlJc w:val="left"/>
      <w:pPr>
        <w:tabs>
          <w:tab w:val="num" w:pos="5040"/>
        </w:tabs>
        <w:ind w:left="5040" w:hanging="360"/>
      </w:pPr>
      <w:rPr>
        <w:rFonts w:ascii="Arial" w:hAnsi="Arial" w:hint="default"/>
      </w:rPr>
    </w:lvl>
    <w:lvl w:ilvl="7" w:tplc="8654D32A" w:tentative="1">
      <w:start w:val="1"/>
      <w:numFmt w:val="bullet"/>
      <w:lvlText w:val="•"/>
      <w:lvlJc w:val="left"/>
      <w:pPr>
        <w:tabs>
          <w:tab w:val="num" w:pos="5760"/>
        </w:tabs>
        <w:ind w:left="5760" w:hanging="360"/>
      </w:pPr>
      <w:rPr>
        <w:rFonts w:ascii="Arial" w:hAnsi="Arial" w:hint="default"/>
      </w:rPr>
    </w:lvl>
    <w:lvl w:ilvl="8" w:tplc="7EFAB4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4F3A26"/>
    <w:multiLevelType w:val="multilevel"/>
    <w:tmpl w:val="4C4F3A26"/>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15:restartNumberingAfterBreak="0">
    <w:nsid w:val="57BB7C56"/>
    <w:multiLevelType w:val="hybridMultilevel"/>
    <w:tmpl w:val="676E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65A23A5E"/>
    <w:multiLevelType w:val="hybridMultilevel"/>
    <w:tmpl w:val="D7DE1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742636"/>
    <w:multiLevelType w:val="hybridMultilevel"/>
    <w:tmpl w:val="2788DF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BC65656"/>
    <w:multiLevelType w:val="hybridMultilevel"/>
    <w:tmpl w:val="CAD6035C"/>
    <w:lvl w:ilvl="0" w:tplc="2F1C8CF2">
      <w:start w:val="1"/>
      <w:numFmt w:val="bullet"/>
      <w:lvlText w:val=""/>
      <w:lvlJc w:val="left"/>
      <w:pPr>
        <w:tabs>
          <w:tab w:val="num" w:pos="720"/>
        </w:tabs>
        <w:ind w:left="720" w:hanging="360"/>
      </w:pPr>
      <w:rPr>
        <w:rFonts w:ascii="Wingdings" w:hAnsi="Wingdings" w:hint="default"/>
      </w:rPr>
    </w:lvl>
    <w:lvl w:ilvl="1" w:tplc="B6849EE2" w:tentative="1">
      <w:start w:val="1"/>
      <w:numFmt w:val="bullet"/>
      <w:lvlText w:val=""/>
      <w:lvlJc w:val="left"/>
      <w:pPr>
        <w:tabs>
          <w:tab w:val="num" w:pos="1440"/>
        </w:tabs>
        <w:ind w:left="1440" w:hanging="360"/>
      </w:pPr>
      <w:rPr>
        <w:rFonts w:ascii="Wingdings" w:hAnsi="Wingdings" w:hint="default"/>
      </w:rPr>
    </w:lvl>
    <w:lvl w:ilvl="2" w:tplc="DDFA4A5E" w:tentative="1">
      <w:start w:val="1"/>
      <w:numFmt w:val="bullet"/>
      <w:lvlText w:val=""/>
      <w:lvlJc w:val="left"/>
      <w:pPr>
        <w:tabs>
          <w:tab w:val="num" w:pos="2160"/>
        </w:tabs>
        <w:ind w:left="2160" w:hanging="360"/>
      </w:pPr>
      <w:rPr>
        <w:rFonts w:ascii="Wingdings" w:hAnsi="Wingdings" w:hint="default"/>
      </w:rPr>
    </w:lvl>
    <w:lvl w:ilvl="3" w:tplc="73724DD4" w:tentative="1">
      <w:start w:val="1"/>
      <w:numFmt w:val="bullet"/>
      <w:lvlText w:val=""/>
      <w:lvlJc w:val="left"/>
      <w:pPr>
        <w:tabs>
          <w:tab w:val="num" w:pos="2880"/>
        </w:tabs>
        <w:ind w:left="2880" w:hanging="360"/>
      </w:pPr>
      <w:rPr>
        <w:rFonts w:ascii="Wingdings" w:hAnsi="Wingdings" w:hint="default"/>
      </w:rPr>
    </w:lvl>
    <w:lvl w:ilvl="4" w:tplc="25105072" w:tentative="1">
      <w:start w:val="1"/>
      <w:numFmt w:val="bullet"/>
      <w:lvlText w:val=""/>
      <w:lvlJc w:val="left"/>
      <w:pPr>
        <w:tabs>
          <w:tab w:val="num" w:pos="3600"/>
        </w:tabs>
        <w:ind w:left="3600" w:hanging="360"/>
      </w:pPr>
      <w:rPr>
        <w:rFonts w:ascii="Wingdings" w:hAnsi="Wingdings" w:hint="default"/>
      </w:rPr>
    </w:lvl>
    <w:lvl w:ilvl="5" w:tplc="A6EC44A4" w:tentative="1">
      <w:start w:val="1"/>
      <w:numFmt w:val="bullet"/>
      <w:lvlText w:val=""/>
      <w:lvlJc w:val="left"/>
      <w:pPr>
        <w:tabs>
          <w:tab w:val="num" w:pos="4320"/>
        </w:tabs>
        <w:ind w:left="4320" w:hanging="360"/>
      </w:pPr>
      <w:rPr>
        <w:rFonts w:ascii="Wingdings" w:hAnsi="Wingdings" w:hint="default"/>
      </w:rPr>
    </w:lvl>
    <w:lvl w:ilvl="6" w:tplc="D0C8419A" w:tentative="1">
      <w:start w:val="1"/>
      <w:numFmt w:val="bullet"/>
      <w:lvlText w:val=""/>
      <w:lvlJc w:val="left"/>
      <w:pPr>
        <w:tabs>
          <w:tab w:val="num" w:pos="5040"/>
        </w:tabs>
        <w:ind w:left="5040" w:hanging="360"/>
      </w:pPr>
      <w:rPr>
        <w:rFonts w:ascii="Wingdings" w:hAnsi="Wingdings" w:hint="default"/>
      </w:rPr>
    </w:lvl>
    <w:lvl w:ilvl="7" w:tplc="3452795E" w:tentative="1">
      <w:start w:val="1"/>
      <w:numFmt w:val="bullet"/>
      <w:lvlText w:val=""/>
      <w:lvlJc w:val="left"/>
      <w:pPr>
        <w:tabs>
          <w:tab w:val="num" w:pos="5760"/>
        </w:tabs>
        <w:ind w:left="5760" w:hanging="360"/>
      </w:pPr>
      <w:rPr>
        <w:rFonts w:ascii="Wingdings" w:hAnsi="Wingdings" w:hint="default"/>
      </w:rPr>
    </w:lvl>
    <w:lvl w:ilvl="8" w:tplc="7F6481D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6156E0"/>
    <w:multiLevelType w:val="hybridMultilevel"/>
    <w:tmpl w:val="D2B8600A"/>
    <w:lvl w:ilvl="0" w:tplc="FE909A6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A7E1E"/>
    <w:multiLevelType w:val="multilevel"/>
    <w:tmpl w:val="177A0C62"/>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4" w15:restartNumberingAfterBreak="0">
    <w:nsid w:val="759E0611"/>
    <w:multiLevelType w:val="hybridMultilevel"/>
    <w:tmpl w:val="39525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9F436A"/>
    <w:multiLevelType w:val="hybridMultilevel"/>
    <w:tmpl w:val="A4E8F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0"/>
  </w:num>
  <w:num w:numId="3">
    <w:abstractNumId w:val="14"/>
  </w:num>
  <w:num w:numId="4">
    <w:abstractNumId w:val="8"/>
  </w:num>
  <w:num w:numId="5">
    <w:abstractNumId w:val="12"/>
  </w:num>
  <w:num w:numId="6">
    <w:abstractNumId w:val="21"/>
  </w:num>
  <w:num w:numId="7">
    <w:abstractNumId w:val="26"/>
  </w:num>
  <w:num w:numId="8">
    <w:abstractNumId w:val="17"/>
  </w:num>
  <w:num w:numId="9">
    <w:abstractNumId w:val="13"/>
  </w:num>
  <w:num w:numId="10">
    <w:abstractNumId w:val="11"/>
  </w:num>
  <w:num w:numId="11">
    <w:abstractNumId w:val="33"/>
  </w:num>
  <w:num w:numId="12">
    <w:abstractNumId w:val="19"/>
  </w:num>
  <w:num w:numId="13">
    <w:abstractNumId w:val="32"/>
  </w:num>
  <w:num w:numId="14">
    <w:abstractNumId w:val="25"/>
  </w:num>
  <w:num w:numId="15">
    <w:abstractNumId w:val="18"/>
  </w:num>
  <w:num w:numId="16">
    <w:abstractNumId w:val="24"/>
  </w:num>
  <w:num w:numId="17">
    <w:abstractNumId w:val="9"/>
  </w:num>
  <w:num w:numId="18">
    <w:abstractNumId w:val="22"/>
  </w:num>
  <w:num w:numId="19">
    <w:abstractNumId w:val="7"/>
  </w:num>
  <w:num w:numId="20">
    <w:abstractNumId w:val="23"/>
  </w:num>
  <w:num w:numId="21">
    <w:abstractNumId w:val="3"/>
  </w:num>
  <w:num w:numId="22">
    <w:abstractNumId w:val="27"/>
  </w:num>
  <w:num w:numId="23">
    <w:abstractNumId w:val="15"/>
  </w:num>
  <w:num w:numId="24">
    <w:abstractNumId w:val="0"/>
  </w:num>
  <w:num w:numId="25">
    <w:abstractNumId w:val="6"/>
  </w:num>
  <w:num w:numId="26">
    <w:abstractNumId w:val="20"/>
  </w:num>
  <w:num w:numId="27">
    <w:abstractNumId w:val="5"/>
  </w:num>
  <w:num w:numId="28">
    <w:abstractNumId w:val="34"/>
  </w:num>
  <w:num w:numId="29">
    <w:abstractNumId w:val="28"/>
  </w:num>
  <w:num w:numId="30">
    <w:abstractNumId w:val="2"/>
  </w:num>
  <w:num w:numId="31">
    <w:abstractNumId w:val="29"/>
  </w:num>
  <w:num w:numId="32">
    <w:abstractNumId w:val="1"/>
  </w:num>
  <w:num w:numId="33">
    <w:abstractNumId w:val="16"/>
  </w:num>
  <w:num w:numId="34">
    <w:abstractNumId w:val="35"/>
  </w:num>
  <w:num w:numId="35">
    <w:abstractNumId w:val="3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9"/>
    <w:rsid w:val="000029F6"/>
    <w:rsid w:val="00004E3C"/>
    <w:rsid w:val="00005611"/>
    <w:rsid w:val="0000566D"/>
    <w:rsid w:val="00006A58"/>
    <w:rsid w:val="00011D01"/>
    <w:rsid w:val="00011E73"/>
    <w:rsid w:val="00012975"/>
    <w:rsid w:val="00014207"/>
    <w:rsid w:val="00015906"/>
    <w:rsid w:val="00015C02"/>
    <w:rsid w:val="000172EC"/>
    <w:rsid w:val="00020A14"/>
    <w:rsid w:val="00021677"/>
    <w:rsid w:val="00021BD3"/>
    <w:rsid w:val="00021FCF"/>
    <w:rsid w:val="000227F2"/>
    <w:rsid w:val="00023D1D"/>
    <w:rsid w:val="00025A8B"/>
    <w:rsid w:val="00025B6B"/>
    <w:rsid w:val="00026E46"/>
    <w:rsid w:val="0003435A"/>
    <w:rsid w:val="00034C89"/>
    <w:rsid w:val="0003579F"/>
    <w:rsid w:val="00036B51"/>
    <w:rsid w:val="00040A18"/>
    <w:rsid w:val="00040E10"/>
    <w:rsid w:val="00041D08"/>
    <w:rsid w:val="000437A6"/>
    <w:rsid w:val="00045C1E"/>
    <w:rsid w:val="00046E66"/>
    <w:rsid w:val="00047804"/>
    <w:rsid w:val="0005602D"/>
    <w:rsid w:val="00056504"/>
    <w:rsid w:val="00061519"/>
    <w:rsid w:val="0006272B"/>
    <w:rsid w:val="000628BA"/>
    <w:rsid w:val="00062925"/>
    <w:rsid w:val="00062949"/>
    <w:rsid w:val="00066114"/>
    <w:rsid w:val="0006796E"/>
    <w:rsid w:val="000725C8"/>
    <w:rsid w:val="00073786"/>
    <w:rsid w:val="000753FA"/>
    <w:rsid w:val="000755F2"/>
    <w:rsid w:val="00075B9D"/>
    <w:rsid w:val="00075F76"/>
    <w:rsid w:val="0007603D"/>
    <w:rsid w:val="00077F34"/>
    <w:rsid w:val="000834EB"/>
    <w:rsid w:val="00084E9E"/>
    <w:rsid w:val="00086161"/>
    <w:rsid w:val="000874BA"/>
    <w:rsid w:val="00091AE4"/>
    <w:rsid w:val="00093081"/>
    <w:rsid w:val="0009478D"/>
    <w:rsid w:val="00096F82"/>
    <w:rsid w:val="000A0E16"/>
    <w:rsid w:val="000A1922"/>
    <w:rsid w:val="000A2C3D"/>
    <w:rsid w:val="000A3B38"/>
    <w:rsid w:val="000A49BB"/>
    <w:rsid w:val="000A6EFB"/>
    <w:rsid w:val="000B0881"/>
    <w:rsid w:val="000B24B6"/>
    <w:rsid w:val="000B2583"/>
    <w:rsid w:val="000B33C3"/>
    <w:rsid w:val="000B5404"/>
    <w:rsid w:val="000C4E7F"/>
    <w:rsid w:val="000C7EF4"/>
    <w:rsid w:val="000D058A"/>
    <w:rsid w:val="000D31B4"/>
    <w:rsid w:val="000D52F9"/>
    <w:rsid w:val="000D7983"/>
    <w:rsid w:val="000E1018"/>
    <w:rsid w:val="000F09C7"/>
    <w:rsid w:val="000F13AA"/>
    <w:rsid w:val="000F1998"/>
    <w:rsid w:val="000F1F05"/>
    <w:rsid w:val="000F2444"/>
    <w:rsid w:val="000F698C"/>
    <w:rsid w:val="000F7F62"/>
    <w:rsid w:val="00100CE8"/>
    <w:rsid w:val="001038BC"/>
    <w:rsid w:val="00106C13"/>
    <w:rsid w:val="0010779C"/>
    <w:rsid w:val="00107A3E"/>
    <w:rsid w:val="00117033"/>
    <w:rsid w:val="00117D99"/>
    <w:rsid w:val="0012011A"/>
    <w:rsid w:val="00120DE4"/>
    <w:rsid w:val="00122B9A"/>
    <w:rsid w:val="00124E31"/>
    <w:rsid w:val="001262BF"/>
    <w:rsid w:val="0012650A"/>
    <w:rsid w:val="001265FE"/>
    <w:rsid w:val="001308A6"/>
    <w:rsid w:val="00131EC0"/>
    <w:rsid w:val="00132DF7"/>
    <w:rsid w:val="00133D72"/>
    <w:rsid w:val="00133E02"/>
    <w:rsid w:val="001342E2"/>
    <w:rsid w:val="00134E6F"/>
    <w:rsid w:val="001354B4"/>
    <w:rsid w:val="00141322"/>
    <w:rsid w:val="00141AB1"/>
    <w:rsid w:val="0014243D"/>
    <w:rsid w:val="001424CD"/>
    <w:rsid w:val="00142917"/>
    <w:rsid w:val="00142A5D"/>
    <w:rsid w:val="00144098"/>
    <w:rsid w:val="0014455E"/>
    <w:rsid w:val="00145291"/>
    <w:rsid w:val="00145587"/>
    <w:rsid w:val="00146060"/>
    <w:rsid w:val="00153C07"/>
    <w:rsid w:val="001613F0"/>
    <w:rsid w:val="001634A2"/>
    <w:rsid w:val="00164E67"/>
    <w:rsid w:val="00165B7A"/>
    <w:rsid w:val="001676DA"/>
    <w:rsid w:val="00167B1C"/>
    <w:rsid w:val="001709F9"/>
    <w:rsid w:val="001723AF"/>
    <w:rsid w:val="001731AE"/>
    <w:rsid w:val="001758CC"/>
    <w:rsid w:val="001761BB"/>
    <w:rsid w:val="00177298"/>
    <w:rsid w:val="00180018"/>
    <w:rsid w:val="0018088A"/>
    <w:rsid w:val="0018267C"/>
    <w:rsid w:val="00182F58"/>
    <w:rsid w:val="00187D74"/>
    <w:rsid w:val="001933BA"/>
    <w:rsid w:val="001953F5"/>
    <w:rsid w:val="0019661D"/>
    <w:rsid w:val="001975A7"/>
    <w:rsid w:val="001A1D8B"/>
    <w:rsid w:val="001A49AE"/>
    <w:rsid w:val="001A7BF4"/>
    <w:rsid w:val="001B043B"/>
    <w:rsid w:val="001B1CE3"/>
    <w:rsid w:val="001B2925"/>
    <w:rsid w:val="001B45BA"/>
    <w:rsid w:val="001B6FFF"/>
    <w:rsid w:val="001C2455"/>
    <w:rsid w:val="001C3005"/>
    <w:rsid w:val="001D0F96"/>
    <w:rsid w:val="001D1390"/>
    <w:rsid w:val="001D5188"/>
    <w:rsid w:val="001D7699"/>
    <w:rsid w:val="001E0442"/>
    <w:rsid w:val="001E09B1"/>
    <w:rsid w:val="001E100B"/>
    <w:rsid w:val="001E2A78"/>
    <w:rsid w:val="001E32F2"/>
    <w:rsid w:val="001E33DB"/>
    <w:rsid w:val="001F0013"/>
    <w:rsid w:val="001F08F6"/>
    <w:rsid w:val="001F5BB9"/>
    <w:rsid w:val="001F7256"/>
    <w:rsid w:val="001F7DB0"/>
    <w:rsid w:val="00202A5F"/>
    <w:rsid w:val="002035D0"/>
    <w:rsid w:val="002036D2"/>
    <w:rsid w:val="0020437D"/>
    <w:rsid w:val="00207039"/>
    <w:rsid w:val="0021338E"/>
    <w:rsid w:val="00213590"/>
    <w:rsid w:val="002153DC"/>
    <w:rsid w:val="00215F4A"/>
    <w:rsid w:val="0021608F"/>
    <w:rsid w:val="002170CC"/>
    <w:rsid w:val="00220691"/>
    <w:rsid w:val="00222156"/>
    <w:rsid w:val="002255E3"/>
    <w:rsid w:val="00225778"/>
    <w:rsid w:val="00225B1E"/>
    <w:rsid w:val="00225F87"/>
    <w:rsid w:val="002264AE"/>
    <w:rsid w:val="002264E6"/>
    <w:rsid w:val="00234EEE"/>
    <w:rsid w:val="0023616C"/>
    <w:rsid w:val="00242615"/>
    <w:rsid w:val="002432C1"/>
    <w:rsid w:val="002434FA"/>
    <w:rsid w:val="00244AD4"/>
    <w:rsid w:val="00245B6F"/>
    <w:rsid w:val="00245DEB"/>
    <w:rsid w:val="00247821"/>
    <w:rsid w:val="0025001C"/>
    <w:rsid w:val="0025360D"/>
    <w:rsid w:val="00254EFE"/>
    <w:rsid w:val="002570CE"/>
    <w:rsid w:val="00257CF1"/>
    <w:rsid w:val="0026056C"/>
    <w:rsid w:val="0026311A"/>
    <w:rsid w:val="00263A96"/>
    <w:rsid w:val="002645E9"/>
    <w:rsid w:val="00265ED6"/>
    <w:rsid w:val="0026677C"/>
    <w:rsid w:val="002678C8"/>
    <w:rsid w:val="00275A6C"/>
    <w:rsid w:val="00276AFE"/>
    <w:rsid w:val="002770BE"/>
    <w:rsid w:val="00277A19"/>
    <w:rsid w:val="00280366"/>
    <w:rsid w:val="002809F1"/>
    <w:rsid w:val="002819F9"/>
    <w:rsid w:val="002822DB"/>
    <w:rsid w:val="00282753"/>
    <w:rsid w:val="0028391A"/>
    <w:rsid w:val="0028551E"/>
    <w:rsid w:val="00286669"/>
    <w:rsid w:val="002A06EA"/>
    <w:rsid w:val="002A2A72"/>
    <w:rsid w:val="002A447C"/>
    <w:rsid w:val="002A6D89"/>
    <w:rsid w:val="002B0A09"/>
    <w:rsid w:val="002B0C59"/>
    <w:rsid w:val="002B347D"/>
    <w:rsid w:val="002B4334"/>
    <w:rsid w:val="002B4C1D"/>
    <w:rsid w:val="002B57DB"/>
    <w:rsid w:val="002C2035"/>
    <w:rsid w:val="002C3321"/>
    <w:rsid w:val="002C40A5"/>
    <w:rsid w:val="002C4DBD"/>
    <w:rsid w:val="002C75D7"/>
    <w:rsid w:val="002D1245"/>
    <w:rsid w:val="002D2148"/>
    <w:rsid w:val="002D3E91"/>
    <w:rsid w:val="002D470C"/>
    <w:rsid w:val="002D5A65"/>
    <w:rsid w:val="002D7EE0"/>
    <w:rsid w:val="002E6CE4"/>
    <w:rsid w:val="002E6E61"/>
    <w:rsid w:val="002E74DD"/>
    <w:rsid w:val="002F0CA0"/>
    <w:rsid w:val="002F11D2"/>
    <w:rsid w:val="002F4481"/>
    <w:rsid w:val="002F6DBE"/>
    <w:rsid w:val="00301E72"/>
    <w:rsid w:val="003068DC"/>
    <w:rsid w:val="00306FC8"/>
    <w:rsid w:val="003074A5"/>
    <w:rsid w:val="00310C8C"/>
    <w:rsid w:val="00311596"/>
    <w:rsid w:val="00311C04"/>
    <w:rsid w:val="00311D18"/>
    <w:rsid w:val="00312C4E"/>
    <w:rsid w:val="00314AB7"/>
    <w:rsid w:val="0032355E"/>
    <w:rsid w:val="003235A9"/>
    <w:rsid w:val="0032413C"/>
    <w:rsid w:val="00324383"/>
    <w:rsid w:val="0032494B"/>
    <w:rsid w:val="0032497B"/>
    <w:rsid w:val="003258E0"/>
    <w:rsid w:val="00326F91"/>
    <w:rsid w:val="00327222"/>
    <w:rsid w:val="003277FF"/>
    <w:rsid w:val="00331AA0"/>
    <w:rsid w:val="00332214"/>
    <w:rsid w:val="00332E91"/>
    <w:rsid w:val="003354D1"/>
    <w:rsid w:val="003354F5"/>
    <w:rsid w:val="00337C3D"/>
    <w:rsid w:val="00343CB4"/>
    <w:rsid w:val="003450C2"/>
    <w:rsid w:val="003507EC"/>
    <w:rsid w:val="0035121B"/>
    <w:rsid w:val="00351A2D"/>
    <w:rsid w:val="00351E2F"/>
    <w:rsid w:val="00352300"/>
    <w:rsid w:val="00352B20"/>
    <w:rsid w:val="00354C5D"/>
    <w:rsid w:val="00357008"/>
    <w:rsid w:val="00357649"/>
    <w:rsid w:val="00357D82"/>
    <w:rsid w:val="003604AF"/>
    <w:rsid w:val="00361B27"/>
    <w:rsid w:val="003644CA"/>
    <w:rsid w:val="00365088"/>
    <w:rsid w:val="00365FD0"/>
    <w:rsid w:val="003679F3"/>
    <w:rsid w:val="0037542F"/>
    <w:rsid w:val="0037701C"/>
    <w:rsid w:val="00381290"/>
    <w:rsid w:val="00381D71"/>
    <w:rsid w:val="00382561"/>
    <w:rsid w:val="00384001"/>
    <w:rsid w:val="00384EAA"/>
    <w:rsid w:val="003858F7"/>
    <w:rsid w:val="00387727"/>
    <w:rsid w:val="0039003A"/>
    <w:rsid w:val="0039092D"/>
    <w:rsid w:val="00391DAA"/>
    <w:rsid w:val="003954BC"/>
    <w:rsid w:val="00396DE0"/>
    <w:rsid w:val="00397560"/>
    <w:rsid w:val="003A016B"/>
    <w:rsid w:val="003A2CCF"/>
    <w:rsid w:val="003A3701"/>
    <w:rsid w:val="003A7B46"/>
    <w:rsid w:val="003B1416"/>
    <w:rsid w:val="003B1882"/>
    <w:rsid w:val="003B2074"/>
    <w:rsid w:val="003C23A5"/>
    <w:rsid w:val="003C2AFC"/>
    <w:rsid w:val="003C3732"/>
    <w:rsid w:val="003C6584"/>
    <w:rsid w:val="003D24E0"/>
    <w:rsid w:val="003D3E13"/>
    <w:rsid w:val="003D4037"/>
    <w:rsid w:val="003E05F6"/>
    <w:rsid w:val="003E1401"/>
    <w:rsid w:val="003E37BD"/>
    <w:rsid w:val="003E44C2"/>
    <w:rsid w:val="003E4796"/>
    <w:rsid w:val="003E5D8D"/>
    <w:rsid w:val="003F197F"/>
    <w:rsid w:val="003F328D"/>
    <w:rsid w:val="003F349F"/>
    <w:rsid w:val="003F3C67"/>
    <w:rsid w:val="003F3D20"/>
    <w:rsid w:val="003F7116"/>
    <w:rsid w:val="00403304"/>
    <w:rsid w:val="004034EB"/>
    <w:rsid w:val="00404E74"/>
    <w:rsid w:val="0040543B"/>
    <w:rsid w:val="0040767A"/>
    <w:rsid w:val="00410A40"/>
    <w:rsid w:val="004120D6"/>
    <w:rsid w:val="004128CA"/>
    <w:rsid w:val="00412ACA"/>
    <w:rsid w:val="004138C1"/>
    <w:rsid w:val="00416F5F"/>
    <w:rsid w:val="00420397"/>
    <w:rsid w:val="004204ED"/>
    <w:rsid w:val="00420A06"/>
    <w:rsid w:val="00424263"/>
    <w:rsid w:val="00425AC3"/>
    <w:rsid w:val="00426B8B"/>
    <w:rsid w:val="00426CB2"/>
    <w:rsid w:val="00427DEE"/>
    <w:rsid w:val="00435075"/>
    <w:rsid w:val="00435885"/>
    <w:rsid w:val="00437215"/>
    <w:rsid w:val="0043796E"/>
    <w:rsid w:val="0044473E"/>
    <w:rsid w:val="004452A2"/>
    <w:rsid w:val="00445B25"/>
    <w:rsid w:val="00447233"/>
    <w:rsid w:val="004506D3"/>
    <w:rsid w:val="00452055"/>
    <w:rsid w:val="0045303E"/>
    <w:rsid w:val="00455CE5"/>
    <w:rsid w:val="00461298"/>
    <w:rsid w:val="00463637"/>
    <w:rsid w:val="00470982"/>
    <w:rsid w:val="00470B02"/>
    <w:rsid w:val="00470E09"/>
    <w:rsid w:val="00473F7E"/>
    <w:rsid w:val="004767CE"/>
    <w:rsid w:val="00477275"/>
    <w:rsid w:val="00477975"/>
    <w:rsid w:val="00477E3E"/>
    <w:rsid w:val="00480EED"/>
    <w:rsid w:val="0048444E"/>
    <w:rsid w:val="00486B03"/>
    <w:rsid w:val="004904B1"/>
    <w:rsid w:val="00490FFD"/>
    <w:rsid w:val="004929D2"/>
    <w:rsid w:val="004938EA"/>
    <w:rsid w:val="0049471B"/>
    <w:rsid w:val="00495C4B"/>
    <w:rsid w:val="00495D52"/>
    <w:rsid w:val="00495DB1"/>
    <w:rsid w:val="004963C9"/>
    <w:rsid w:val="00496DC0"/>
    <w:rsid w:val="004A1155"/>
    <w:rsid w:val="004A122F"/>
    <w:rsid w:val="004A1BC8"/>
    <w:rsid w:val="004A204D"/>
    <w:rsid w:val="004A22B2"/>
    <w:rsid w:val="004A347A"/>
    <w:rsid w:val="004A3552"/>
    <w:rsid w:val="004A60DC"/>
    <w:rsid w:val="004A68D9"/>
    <w:rsid w:val="004A779B"/>
    <w:rsid w:val="004B4113"/>
    <w:rsid w:val="004B41D3"/>
    <w:rsid w:val="004B4D61"/>
    <w:rsid w:val="004B5468"/>
    <w:rsid w:val="004C1E90"/>
    <w:rsid w:val="004C3904"/>
    <w:rsid w:val="004C4074"/>
    <w:rsid w:val="004C41AB"/>
    <w:rsid w:val="004C4B71"/>
    <w:rsid w:val="004C5182"/>
    <w:rsid w:val="004C53F9"/>
    <w:rsid w:val="004C581E"/>
    <w:rsid w:val="004C640D"/>
    <w:rsid w:val="004C7D0E"/>
    <w:rsid w:val="004D207D"/>
    <w:rsid w:val="004D458F"/>
    <w:rsid w:val="004D5B65"/>
    <w:rsid w:val="004E051B"/>
    <w:rsid w:val="004E0C23"/>
    <w:rsid w:val="004E32B2"/>
    <w:rsid w:val="004E5E36"/>
    <w:rsid w:val="004E7485"/>
    <w:rsid w:val="004F09B2"/>
    <w:rsid w:val="004F4019"/>
    <w:rsid w:val="004F5C75"/>
    <w:rsid w:val="004F741D"/>
    <w:rsid w:val="004F7C77"/>
    <w:rsid w:val="00500F86"/>
    <w:rsid w:val="00501489"/>
    <w:rsid w:val="005015FD"/>
    <w:rsid w:val="0050436C"/>
    <w:rsid w:val="00507B8E"/>
    <w:rsid w:val="005105B8"/>
    <w:rsid w:val="00511D68"/>
    <w:rsid w:val="005167E6"/>
    <w:rsid w:val="00516C52"/>
    <w:rsid w:val="005201C9"/>
    <w:rsid w:val="00520731"/>
    <w:rsid w:val="00523A94"/>
    <w:rsid w:val="00524D26"/>
    <w:rsid w:val="005273F6"/>
    <w:rsid w:val="005276A2"/>
    <w:rsid w:val="00527A43"/>
    <w:rsid w:val="00532232"/>
    <w:rsid w:val="00536A29"/>
    <w:rsid w:val="00536AE4"/>
    <w:rsid w:val="00536B79"/>
    <w:rsid w:val="00536D48"/>
    <w:rsid w:val="005371FD"/>
    <w:rsid w:val="005400CF"/>
    <w:rsid w:val="00542427"/>
    <w:rsid w:val="00542482"/>
    <w:rsid w:val="00543342"/>
    <w:rsid w:val="00544BA2"/>
    <w:rsid w:val="00544F94"/>
    <w:rsid w:val="00546330"/>
    <w:rsid w:val="00552A05"/>
    <w:rsid w:val="005542D5"/>
    <w:rsid w:val="005552EE"/>
    <w:rsid w:val="005560CF"/>
    <w:rsid w:val="00556719"/>
    <w:rsid w:val="00560B5A"/>
    <w:rsid w:val="00560DC4"/>
    <w:rsid w:val="005617CE"/>
    <w:rsid w:val="00562039"/>
    <w:rsid w:val="00563417"/>
    <w:rsid w:val="005638E2"/>
    <w:rsid w:val="005662D1"/>
    <w:rsid w:val="00566772"/>
    <w:rsid w:val="00572140"/>
    <w:rsid w:val="005723E5"/>
    <w:rsid w:val="00572862"/>
    <w:rsid w:val="00574DFA"/>
    <w:rsid w:val="00574F2B"/>
    <w:rsid w:val="00576534"/>
    <w:rsid w:val="00576E98"/>
    <w:rsid w:val="00581433"/>
    <w:rsid w:val="00581BDD"/>
    <w:rsid w:val="005820E9"/>
    <w:rsid w:val="0058234F"/>
    <w:rsid w:val="00585DF1"/>
    <w:rsid w:val="0058602C"/>
    <w:rsid w:val="0058661F"/>
    <w:rsid w:val="00587AFC"/>
    <w:rsid w:val="005911AA"/>
    <w:rsid w:val="005944B0"/>
    <w:rsid w:val="00594780"/>
    <w:rsid w:val="005947BF"/>
    <w:rsid w:val="005954F2"/>
    <w:rsid w:val="0059675C"/>
    <w:rsid w:val="00597FE0"/>
    <w:rsid w:val="005A190F"/>
    <w:rsid w:val="005A6077"/>
    <w:rsid w:val="005A6635"/>
    <w:rsid w:val="005A71E9"/>
    <w:rsid w:val="005B270A"/>
    <w:rsid w:val="005B434D"/>
    <w:rsid w:val="005B75D9"/>
    <w:rsid w:val="005C222E"/>
    <w:rsid w:val="005C2B89"/>
    <w:rsid w:val="005C2EC2"/>
    <w:rsid w:val="005C2FAE"/>
    <w:rsid w:val="005C45D7"/>
    <w:rsid w:val="005C4D57"/>
    <w:rsid w:val="005C5BCA"/>
    <w:rsid w:val="005C5EF4"/>
    <w:rsid w:val="005C6911"/>
    <w:rsid w:val="005C7ADD"/>
    <w:rsid w:val="005D0BD6"/>
    <w:rsid w:val="005D2AD6"/>
    <w:rsid w:val="005D664D"/>
    <w:rsid w:val="005E6024"/>
    <w:rsid w:val="005E727D"/>
    <w:rsid w:val="005E7844"/>
    <w:rsid w:val="005F44C8"/>
    <w:rsid w:val="005F4D05"/>
    <w:rsid w:val="005F52E2"/>
    <w:rsid w:val="005F649F"/>
    <w:rsid w:val="005F7035"/>
    <w:rsid w:val="005F76C1"/>
    <w:rsid w:val="005F7EE5"/>
    <w:rsid w:val="00600529"/>
    <w:rsid w:val="006015D2"/>
    <w:rsid w:val="0060197D"/>
    <w:rsid w:val="0060345F"/>
    <w:rsid w:val="006042D8"/>
    <w:rsid w:val="00606A10"/>
    <w:rsid w:val="0061008A"/>
    <w:rsid w:val="00610A97"/>
    <w:rsid w:val="006178D6"/>
    <w:rsid w:val="00617F07"/>
    <w:rsid w:val="006210E7"/>
    <w:rsid w:val="006318D6"/>
    <w:rsid w:val="00631BC3"/>
    <w:rsid w:val="00631C1B"/>
    <w:rsid w:val="00632010"/>
    <w:rsid w:val="00633CB3"/>
    <w:rsid w:val="00635910"/>
    <w:rsid w:val="006360E1"/>
    <w:rsid w:val="006363DC"/>
    <w:rsid w:val="00636674"/>
    <w:rsid w:val="00642872"/>
    <w:rsid w:val="00645656"/>
    <w:rsid w:val="006459D6"/>
    <w:rsid w:val="00646405"/>
    <w:rsid w:val="00647D0F"/>
    <w:rsid w:val="0065006D"/>
    <w:rsid w:val="00651B66"/>
    <w:rsid w:val="006550F2"/>
    <w:rsid w:val="006561CB"/>
    <w:rsid w:val="00660C92"/>
    <w:rsid w:val="00661CFF"/>
    <w:rsid w:val="006624AF"/>
    <w:rsid w:val="0066261C"/>
    <w:rsid w:val="006629CC"/>
    <w:rsid w:val="00663BE3"/>
    <w:rsid w:val="006702F4"/>
    <w:rsid w:val="006717E2"/>
    <w:rsid w:val="00671962"/>
    <w:rsid w:val="00672B99"/>
    <w:rsid w:val="0067420B"/>
    <w:rsid w:val="00676F06"/>
    <w:rsid w:val="006802E0"/>
    <w:rsid w:val="00680A3F"/>
    <w:rsid w:val="006814F6"/>
    <w:rsid w:val="00681EA7"/>
    <w:rsid w:val="006823BF"/>
    <w:rsid w:val="00683F89"/>
    <w:rsid w:val="00684DE3"/>
    <w:rsid w:val="006868B6"/>
    <w:rsid w:val="00691859"/>
    <w:rsid w:val="00692BAC"/>
    <w:rsid w:val="00693E10"/>
    <w:rsid w:val="00696255"/>
    <w:rsid w:val="00696755"/>
    <w:rsid w:val="0069766B"/>
    <w:rsid w:val="006A0148"/>
    <w:rsid w:val="006A2B87"/>
    <w:rsid w:val="006A3523"/>
    <w:rsid w:val="006A7BB2"/>
    <w:rsid w:val="006A7E01"/>
    <w:rsid w:val="006B2AEA"/>
    <w:rsid w:val="006B6A02"/>
    <w:rsid w:val="006B6AFD"/>
    <w:rsid w:val="006B6D3A"/>
    <w:rsid w:val="006C45A8"/>
    <w:rsid w:val="006C7015"/>
    <w:rsid w:val="006D0230"/>
    <w:rsid w:val="006D02D3"/>
    <w:rsid w:val="006D0FEE"/>
    <w:rsid w:val="006D1061"/>
    <w:rsid w:val="006D19E6"/>
    <w:rsid w:val="006D3FA5"/>
    <w:rsid w:val="006D44E2"/>
    <w:rsid w:val="006E1DA8"/>
    <w:rsid w:val="006E1E52"/>
    <w:rsid w:val="006E4BB1"/>
    <w:rsid w:val="006E66C0"/>
    <w:rsid w:val="006E7037"/>
    <w:rsid w:val="006F4A1A"/>
    <w:rsid w:val="006F5594"/>
    <w:rsid w:val="00703D71"/>
    <w:rsid w:val="00704980"/>
    <w:rsid w:val="00705D1B"/>
    <w:rsid w:val="007069B9"/>
    <w:rsid w:val="00707F71"/>
    <w:rsid w:val="0071641F"/>
    <w:rsid w:val="00716CCE"/>
    <w:rsid w:val="007268F3"/>
    <w:rsid w:val="007346CC"/>
    <w:rsid w:val="00734ED6"/>
    <w:rsid w:val="007354C8"/>
    <w:rsid w:val="00735CE6"/>
    <w:rsid w:val="00735E0F"/>
    <w:rsid w:val="007361D3"/>
    <w:rsid w:val="00736547"/>
    <w:rsid w:val="0074255F"/>
    <w:rsid w:val="00744575"/>
    <w:rsid w:val="00745C82"/>
    <w:rsid w:val="0074682B"/>
    <w:rsid w:val="00750137"/>
    <w:rsid w:val="0075288A"/>
    <w:rsid w:val="0075291D"/>
    <w:rsid w:val="00753974"/>
    <w:rsid w:val="00754F32"/>
    <w:rsid w:val="007560FD"/>
    <w:rsid w:val="00757085"/>
    <w:rsid w:val="0075720C"/>
    <w:rsid w:val="00760547"/>
    <w:rsid w:val="00767DDA"/>
    <w:rsid w:val="007712CF"/>
    <w:rsid w:val="0077297F"/>
    <w:rsid w:val="007805DE"/>
    <w:rsid w:val="00780724"/>
    <w:rsid w:val="00780C4B"/>
    <w:rsid w:val="0078383E"/>
    <w:rsid w:val="00784130"/>
    <w:rsid w:val="00784149"/>
    <w:rsid w:val="00784A06"/>
    <w:rsid w:val="00785F4D"/>
    <w:rsid w:val="007867E4"/>
    <w:rsid w:val="007876AC"/>
    <w:rsid w:val="00790D91"/>
    <w:rsid w:val="007926DF"/>
    <w:rsid w:val="00794338"/>
    <w:rsid w:val="0079527B"/>
    <w:rsid w:val="0079670F"/>
    <w:rsid w:val="00797625"/>
    <w:rsid w:val="007A334D"/>
    <w:rsid w:val="007A3EC4"/>
    <w:rsid w:val="007A47F4"/>
    <w:rsid w:val="007A7497"/>
    <w:rsid w:val="007A75E5"/>
    <w:rsid w:val="007B2205"/>
    <w:rsid w:val="007B3924"/>
    <w:rsid w:val="007B3FED"/>
    <w:rsid w:val="007B4782"/>
    <w:rsid w:val="007B577C"/>
    <w:rsid w:val="007B57F9"/>
    <w:rsid w:val="007B6DAF"/>
    <w:rsid w:val="007B773B"/>
    <w:rsid w:val="007B7791"/>
    <w:rsid w:val="007B7E88"/>
    <w:rsid w:val="007C29B9"/>
    <w:rsid w:val="007C2A88"/>
    <w:rsid w:val="007C2C70"/>
    <w:rsid w:val="007C2D1D"/>
    <w:rsid w:val="007C3370"/>
    <w:rsid w:val="007C7905"/>
    <w:rsid w:val="007D2A0C"/>
    <w:rsid w:val="007E1AE3"/>
    <w:rsid w:val="007E2915"/>
    <w:rsid w:val="007E36B5"/>
    <w:rsid w:val="007E472C"/>
    <w:rsid w:val="007E48E3"/>
    <w:rsid w:val="007E4E58"/>
    <w:rsid w:val="007E5221"/>
    <w:rsid w:val="007F1055"/>
    <w:rsid w:val="007F379E"/>
    <w:rsid w:val="007F4341"/>
    <w:rsid w:val="007F593F"/>
    <w:rsid w:val="00800B70"/>
    <w:rsid w:val="0080376D"/>
    <w:rsid w:val="008068E9"/>
    <w:rsid w:val="008120A6"/>
    <w:rsid w:val="00813811"/>
    <w:rsid w:val="008138BB"/>
    <w:rsid w:val="00820A5C"/>
    <w:rsid w:val="008239A1"/>
    <w:rsid w:val="0083101E"/>
    <w:rsid w:val="00833778"/>
    <w:rsid w:val="00833B45"/>
    <w:rsid w:val="00835805"/>
    <w:rsid w:val="00836F9C"/>
    <w:rsid w:val="0083783E"/>
    <w:rsid w:val="00840058"/>
    <w:rsid w:val="008416E9"/>
    <w:rsid w:val="00843E6E"/>
    <w:rsid w:val="00843F6A"/>
    <w:rsid w:val="008458D4"/>
    <w:rsid w:val="0084703F"/>
    <w:rsid w:val="00853171"/>
    <w:rsid w:val="00855A75"/>
    <w:rsid w:val="0086006B"/>
    <w:rsid w:val="00861BC3"/>
    <w:rsid w:val="00863074"/>
    <w:rsid w:val="0086317C"/>
    <w:rsid w:val="00863BB1"/>
    <w:rsid w:val="008651E8"/>
    <w:rsid w:val="00865734"/>
    <w:rsid w:val="00866A6C"/>
    <w:rsid w:val="00870DFC"/>
    <w:rsid w:val="00871FE7"/>
    <w:rsid w:val="00874305"/>
    <w:rsid w:val="00880084"/>
    <w:rsid w:val="008808C2"/>
    <w:rsid w:val="00881B84"/>
    <w:rsid w:val="00883378"/>
    <w:rsid w:val="008849E6"/>
    <w:rsid w:val="008903B9"/>
    <w:rsid w:val="00891615"/>
    <w:rsid w:val="00891681"/>
    <w:rsid w:val="00891902"/>
    <w:rsid w:val="008926D9"/>
    <w:rsid w:val="00895266"/>
    <w:rsid w:val="00895376"/>
    <w:rsid w:val="00895548"/>
    <w:rsid w:val="00895665"/>
    <w:rsid w:val="0089703A"/>
    <w:rsid w:val="008A153D"/>
    <w:rsid w:val="008A1F0A"/>
    <w:rsid w:val="008A479F"/>
    <w:rsid w:val="008A6202"/>
    <w:rsid w:val="008A7251"/>
    <w:rsid w:val="008B15C9"/>
    <w:rsid w:val="008B1929"/>
    <w:rsid w:val="008B2B4A"/>
    <w:rsid w:val="008B5B06"/>
    <w:rsid w:val="008C4887"/>
    <w:rsid w:val="008C4920"/>
    <w:rsid w:val="008C5EAA"/>
    <w:rsid w:val="008C6D71"/>
    <w:rsid w:val="008D119D"/>
    <w:rsid w:val="008D4546"/>
    <w:rsid w:val="008D7F04"/>
    <w:rsid w:val="008E041B"/>
    <w:rsid w:val="008E311F"/>
    <w:rsid w:val="008E3BF8"/>
    <w:rsid w:val="008E56CB"/>
    <w:rsid w:val="008E61F3"/>
    <w:rsid w:val="008F0C65"/>
    <w:rsid w:val="008F3FF0"/>
    <w:rsid w:val="008F4042"/>
    <w:rsid w:val="008F413C"/>
    <w:rsid w:val="008F47AE"/>
    <w:rsid w:val="009001FB"/>
    <w:rsid w:val="0090118D"/>
    <w:rsid w:val="00901206"/>
    <w:rsid w:val="00902074"/>
    <w:rsid w:val="00902AE9"/>
    <w:rsid w:val="00905B2C"/>
    <w:rsid w:val="009100A2"/>
    <w:rsid w:val="00911581"/>
    <w:rsid w:val="00912957"/>
    <w:rsid w:val="00915FEF"/>
    <w:rsid w:val="00916C8A"/>
    <w:rsid w:val="00921753"/>
    <w:rsid w:val="00922CBB"/>
    <w:rsid w:val="00922D35"/>
    <w:rsid w:val="00923FA3"/>
    <w:rsid w:val="0092546E"/>
    <w:rsid w:val="009260F8"/>
    <w:rsid w:val="0092635A"/>
    <w:rsid w:val="00927494"/>
    <w:rsid w:val="009307B1"/>
    <w:rsid w:val="0093562E"/>
    <w:rsid w:val="00935DDC"/>
    <w:rsid w:val="00942C55"/>
    <w:rsid w:val="009441A8"/>
    <w:rsid w:val="00945EFA"/>
    <w:rsid w:val="009461AB"/>
    <w:rsid w:val="00946E92"/>
    <w:rsid w:val="00947322"/>
    <w:rsid w:val="00953DD9"/>
    <w:rsid w:val="00956B76"/>
    <w:rsid w:val="00957353"/>
    <w:rsid w:val="00957CB3"/>
    <w:rsid w:val="00960807"/>
    <w:rsid w:val="00960ABC"/>
    <w:rsid w:val="009620F1"/>
    <w:rsid w:val="00963749"/>
    <w:rsid w:val="0097171E"/>
    <w:rsid w:val="00971CD8"/>
    <w:rsid w:val="00971D29"/>
    <w:rsid w:val="00976F98"/>
    <w:rsid w:val="0098520E"/>
    <w:rsid w:val="0098672D"/>
    <w:rsid w:val="00986ED9"/>
    <w:rsid w:val="00987734"/>
    <w:rsid w:val="00987857"/>
    <w:rsid w:val="0099110D"/>
    <w:rsid w:val="009944B7"/>
    <w:rsid w:val="0099453E"/>
    <w:rsid w:val="0099527B"/>
    <w:rsid w:val="00997D5B"/>
    <w:rsid w:val="009A3921"/>
    <w:rsid w:val="009A3AE5"/>
    <w:rsid w:val="009A3AE6"/>
    <w:rsid w:val="009A5F4E"/>
    <w:rsid w:val="009A67A8"/>
    <w:rsid w:val="009A712D"/>
    <w:rsid w:val="009B002B"/>
    <w:rsid w:val="009C2A8C"/>
    <w:rsid w:val="009C321B"/>
    <w:rsid w:val="009C3B6F"/>
    <w:rsid w:val="009C3CA1"/>
    <w:rsid w:val="009C3D87"/>
    <w:rsid w:val="009C5383"/>
    <w:rsid w:val="009C5B5A"/>
    <w:rsid w:val="009C6909"/>
    <w:rsid w:val="009D0BBF"/>
    <w:rsid w:val="009D1942"/>
    <w:rsid w:val="009D37D2"/>
    <w:rsid w:val="009D4E2C"/>
    <w:rsid w:val="009D64C6"/>
    <w:rsid w:val="009D7151"/>
    <w:rsid w:val="009E08B8"/>
    <w:rsid w:val="009E1506"/>
    <w:rsid w:val="009E1F22"/>
    <w:rsid w:val="009E2C35"/>
    <w:rsid w:val="009E614A"/>
    <w:rsid w:val="009E77D7"/>
    <w:rsid w:val="009F0703"/>
    <w:rsid w:val="009F2205"/>
    <w:rsid w:val="009F339B"/>
    <w:rsid w:val="009F4DD9"/>
    <w:rsid w:val="009F7F00"/>
    <w:rsid w:val="00A00205"/>
    <w:rsid w:val="00A002A0"/>
    <w:rsid w:val="00A04162"/>
    <w:rsid w:val="00A055CA"/>
    <w:rsid w:val="00A12B99"/>
    <w:rsid w:val="00A13A97"/>
    <w:rsid w:val="00A14DD5"/>
    <w:rsid w:val="00A21F03"/>
    <w:rsid w:val="00A247F8"/>
    <w:rsid w:val="00A3011A"/>
    <w:rsid w:val="00A31B94"/>
    <w:rsid w:val="00A340E8"/>
    <w:rsid w:val="00A3473B"/>
    <w:rsid w:val="00A37F84"/>
    <w:rsid w:val="00A41010"/>
    <w:rsid w:val="00A4116D"/>
    <w:rsid w:val="00A41711"/>
    <w:rsid w:val="00A41EF0"/>
    <w:rsid w:val="00A4268E"/>
    <w:rsid w:val="00A438E2"/>
    <w:rsid w:val="00A47480"/>
    <w:rsid w:val="00A51439"/>
    <w:rsid w:val="00A51C37"/>
    <w:rsid w:val="00A54C3B"/>
    <w:rsid w:val="00A619CA"/>
    <w:rsid w:val="00A61CB4"/>
    <w:rsid w:val="00A66874"/>
    <w:rsid w:val="00A66DB9"/>
    <w:rsid w:val="00A70BD1"/>
    <w:rsid w:val="00A721C6"/>
    <w:rsid w:val="00A72D00"/>
    <w:rsid w:val="00A75327"/>
    <w:rsid w:val="00A77888"/>
    <w:rsid w:val="00A82673"/>
    <w:rsid w:val="00A82B99"/>
    <w:rsid w:val="00A87128"/>
    <w:rsid w:val="00A911AD"/>
    <w:rsid w:val="00A91FD6"/>
    <w:rsid w:val="00A92CE3"/>
    <w:rsid w:val="00A94C13"/>
    <w:rsid w:val="00A95006"/>
    <w:rsid w:val="00A96C62"/>
    <w:rsid w:val="00A97BC2"/>
    <w:rsid w:val="00AA0A9A"/>
    <w:rsid w:val="00AA45EB"/>
    <w:rsid w:val="00AA4F4B"/>
    <w:rsid w:val="00AA66AE"/>
    <w:rsid w:val="00AA74ED"/>
    <w:rsid w:val="00AB01AE"/>
    <w:rsid w:val="00AB2921"/>
    <w:rsid w:val="00AB479C"/>
    <w:rsid w:val="00AB5B85"/>
    <w:rsid w:val="00AB6579"/>
    <w:rsid w:val="00AC12B9"/>
    <w:rsid w:val="00AC1F0F"/>
    <w:rsid w:val="00AC575E"/>
    <w:rsid w:val="00AD3108"/>
    <w:rsid w:val="00AD32AF"/>
    <w:rsid w:val="00AD39CC"/>
    <w:rsid w:val="00AD3E4E"/>
    <w:rsid w:val="00AD54F2"/>
    <w:rsid w:val="00AD5EA4"/>
    <w:rsid w:val="00AD6A55"/>
    <w:rsid w:val="00AD7B99"/>
    <w:rsid w:val="00AE2301"/>
    <w:rsid w:val="00AE315D"/>
    <w:rsid w:val="00AF62D1"/>
    <w:rsid w:val="00AF79F3"/>
    <w:rsid w:val="00AF7CC2"/>
    <w:rsid w:val="00B045A5"/>
    <w:rsid w:val="00B04C15"/>
    <w:rsid w:val="00B0653F"/>
    <w:rsid w:val="00B06A30"/>
    <w:rsid w:val="00B078BF"/>
    <w:rsid w:val="00B14CC3"/>
    <w:rsid w:val="00B14FF1"/>
    <w:rsid w:val="00B23DEC"/>
    <w:rsid w:val="00B27772"/>
    <w:rsid w:val="00B30489"/>
    <w:rsid w:val="00B31BF2"/>
    <w:rsid w:val="00B32B9C"/>
    <w:rsid w:val="00B33E0A"/>
    <w:rsid w:val="00B35429"/>
    <w:rsid w:val="00B365AA"/>
    <w:rsid w:val="00B37109"/>
    <w:rsid w:val="00B459DB"/>
    <w:rsid w:val="00B53DB3"/>
    <w:rsid w:val="00B54496"/>
    <w:rsid w:val="00B552A7"/>
    <w:rsid w:val="00B56CE5"/>
    <w:rsid w:val="00B56DFA"/>
    <w:rsid w:val="00B61151"/>
    <w:rsid w:val="00B64816"/>
    <w:rsid w:val="00B64D39"/>
    <w:rsid w:val="00B726A9"/>
    <w:rsid w:val="00B72797"/>
    <w:rsid w:val="00B73DDF"/>
    <w:rsid w:val="00B752EB"/>
    <w:rsid w:val="00B76DDF"/>
    <w:rsid w:val="00B81186"/>
    <w:rsid w:val="00B824E3"/>
    <w:rsid w:val="00B83D89"/>
    <w:rsid w:val="00B83EC7"/>
    <w:rsid w:val="00B8651A"/>
    <w:rsid w:val="00B90C03"/>
    <w:rsid w:val="00B91226"/>
    <w:rsid w:val="00B94399"/>
    <w:rsid w:val="00B9630C"/>
    <w:rsid w:val="00BA0B5A"/>
    <w:rsid w:val="00BA230C"/>
    <w:rsid w:val="00BA4FFB"/>
    <w:rsid w:val="00BA6D3A"/>
    <w:rsid w:val="00BA6D97"/>
    <w:rsid w:val="00BA726F"/>
    <w:rsid w:val="00BB28B1"/>
    <w:rsid w:val="00BB5339"/>
    <w:rsid w:val="00BC0593"/>
    <w:rsid w:val="00BC2F4F"/>
    <w:rsid w:val="00BC3C5A"/>
    <w:rsid w:val="00BC4A46"/>
    <w:rsid w:val="00BD1236"/>
    <w:rsid w:val="00BD4D70"/>
    <w:rsid w:val="00BD4FAF"/>
    <w:rsid w:val="00BD7397"/>
    <w:rsid w:val="00BD7C00"/>
    <w:rsid w:val="00BE2CC7"/>
    <w:rsid w:val="00BE2F3A"/>
    <w:rsid w:val="00BE313C"/>
    <w:rsid w:val="00BE6637"/>
    <w:rsid w:val="00BE7F3B"/>
    <w:rsid w:val="00BF3349"/>
    <w:rsid w:val="00BF3605"/>
    <w:rsid w:val="00BF629E"/>
    <w:rsid w:val="00BF7517"/>
    <w:rsid w:val="00C018AA"/>
    <w:rsid w:val="00C0194F"/>
    <w:rsid w:val="00C027CF"/>
    <w:rsid w:val="00C05020"/>
    <w:rsid w:val="00C0689C"/>
    <w:rsid w:val="00C07491"/>
    <w:rsid w:val="00C07AB1"/>
    <w:rsid w:val="00C1055D"/>
    <w:rsid w:val="00C109BC"/>
    <w:rsid w:val="00C12DA0"/>
    <w:rsid w:val="00C138DC"/>
    <w:rsid w:val="00C153BF"/>
    <w:rsid w:val="00C15B61"/>
    <w:rsid w:val="00C17042"/>
    <w:rsid w:val="00C17E06"/>
    <w:rsid w:val="00C21032"/>
    <w:rsid w:val="00C210C0"/>
    <w:rsid w:val="00C221A1"/>
    <w:rsid w:val="00C2276B"/>
    <w:rsid w:val="00C27E31"/>
    <w:rsid w:val="00C30BEC"/>
    <w:rsid w:val="00C337BB"/>
    <w:rsid w:val="00C342C8"/>
    <w:rsid w:val="00C348A1"/>
    <w:rsid w:val="00C36199"/>
    <w:rsid w:val="00C4180E"/>
    <w:rsid w:val="00C444D3"/>
    <w:rsid w:val="00C47D24"/>
    <w:rsid w:val="00C508CC"/>
    <w:rsid w:val="00C51955"/>
    <w:rsid w:val="00C561AA"/>
    <w:rsid w:val="00C56F29"/>
    <w:rsid w:val="00C57261"/>
    <w:rsid w:val="00C57966"/>
    <w:rsid w:val="00C601FF"/>
    <w:rsid w:val="00C61409"/>
    <w:rsid w:val="00C61580"/>
    <w:rsid w:val="00C63BD5"/>
    <w:rsid w:val="00C63E6F"/>
    <w:rsid w:val="00C72BBE"/>
    <w:rsid w:val="00C73B26"/>
    <w:rsid w:val="00C73DD1"/>
    <w:rsid w:val="00C81005"/>
    <w:rsid w:val="00C81FB4"/>
    <w:rsid w:val="00C821B7"/>
    <w:rsid w:val="00C829E8"/>
    <w:rsid w:val="00C8395E"/>
    <w:rsid w:val="00C84919"/>
    <w:rsid w:val="00C9234D"/>
    <w:rsid w:val="00C92552"/>
    <w:rsid w:val="00C92855"/>
    <w:rsid w:val="00C946F9"/>
    <w:rsid w:val="00C95DF4"/>
    <w:rsid w:val="00C96404"/>
    <w:rsid w:val="00CA041C"/>
    <w:rsid w:val="00CA0611"/>
    <w:rsid w:val="00CA0B6D"/>
    <w:rsid w:val="00CA2FE7"/>
    <w:rsid w:val="00CA3023"/>
    <w:rsid w:val="00CA42C3"/>
    <w:rsid w:val="00CA4BA9"/>
    <w:rsid w:val="00CA51C1"/>
    <w:rsid w:val="00CA55AD"/>
    <w:rsid w:val="00CA60DE"/>
    <w:rsid w:val="00CB0A12"/>
    <w:rsid w:val="00CB363B"/>
    <w:rsid w:val="00CB5A72"/>
    <w:rsid w:val="00CC12F8"/>
    <w:rsid w:val="00CC3CBD"/>
    <w:rsid w:val="00CD0586"/>
    <w:rsid w:val="00CD2C36"/>
    <w:rsid w:val="00CD31C9"/>
    <w:rsid w:val="00CD59CC"/>
    <w:rsid w:val="00CE5BFE"/>
    <w:rsid w:val="00CE5F41"/>
    <w:rsid w:val="00CE6D4D"/>
    <w:rsid w:val="00CF0502"/>
    <w:rsid w:val="00CF0DD2"/>
    <w:rsid w:val="00CF14A6"/>
    <w:rsid w:val="00CF2A89"/>
    <w:rsid w:val="00CF4069"/>
    <w:rsid w:val="00CF5E55"/>
    <w:rsid w:val="00CF6144"/>
    <w:rsid w:val="00CF65B9"/>
    <w:rsid w:val="00D02D4C"/>
    <w:rsid w:val="00D03575"/>
    <w:rsid w:val="00D035F1"/>
    <w:rsid w:val="00D1023E"/>
    <w:rsid w:val="00D1037B"/>
    <w:rsid w:val="00D12DFD"/>
    <w:rsid w:val="00D13AA9"/>
    <w:rsid w:val="00D13F63"/>
    <w:rsid w:val="00D20A51"/>
    <w:rsid w:val="00D22302"/>
    <w:rsid w:val="00D30ACE"/>
    <w:rsid w:val="00D31829"/>
    <w:rsid w:val="00D33952"/>
    <w:rsid w:val="00D3462F"/>
    <w:rsid w:val="00D35AA7"/>
    <w:rsid w:val="00D37E06"/>
    <w:rsid w:val="00D406CD"/>
    <w:rsid w:val="00D40BA4"/>
    <w:rsid w:val="00D44118"/>
    <w:rsid w:val="00D46402"/>
    <w:rsid w:val="00D46FBF"/>
    <w:rsid w:val="00D47F23"/>
    <w:rsid w:val="00D56958"/>
    <w:rsid w:val="00D60847"/>
    <w:rsid w:val="00D64816"/>
    <w:rsid w:val="00D65AD0"/>
    <w:rsid w:val="00D71FF2"/>
    <w:rsid w:val="00D72428"/>
    <w:rsid w:val="00D72C17"/>
    <w:rsid w:val="00D72DCC"/>
    <w:rsid w:val="00D73688"/>
    <w:rsid w:val="00D74FED"/>
    <w:rsid w:val="00D813B9"/>
    <w:rsid w:val="00D8155A"/>
    <w:rsid w:val="00D82CF6"/>
    <w:rsid w:val="00D839AC"/>
    <w:rsid w:val="00D84B83"/>
    <w:rsid w:val="00D86D24"/>
    <w:rsid w:val="00D8790A"/>
    <w:rsid w:val="00D90087"/>
    <w:rsid w:val="00D9074D"/>
    <w:rsid w:val="00D908E2"/>
    <w:rsid w:val="00D92872"/>
    <w:rsid w:val="00D92DFE"/>
    <w:rsid w:val="00D92E8A"/>
    <w:rsid w:val="00D9455E"/>
    <w:rsid w:val="00D96AD4"/>
    <w:rsid w:val="00D97584"/>
    <w:rsid w:val="00DA1C03"/>
    <w:rsid w:val="00DA4858"/>
    <w:rsid w:val="00DA4C7B"/>
    <w:rsid w:val="00DA4FE5"/>
    <w:rsid w:val="00DA5D71"/>
    <w:rsid w:val="00DB09A4"/>
    <w:rsid w:val="00DB3526"/>
    <w:rsid w:val="00DB40FB"/>
    <w:rsid w:val="00DB50D3"/>
    <w:rsid w:val="00DB5749"/>
    <w:rsid w:val="00DB69FA"/>
    <w:rsid w:val="00DB7EFF"/>
    <w:rsid w:val="00DC319C"/>
    <w:rsid w:val="00DC3493"/>
    <w:rsid w:val="00DC4CF2"/>
    <w:rsid w:val="00DD0F22"/>
    <w:rsid w:val="00DD2FD6"/>
    <w:rsid w:val="00DD41BF"/>
    <w:rsid w:val="00DD4DC8"/>
    <w:rsid w:val="00DD5916"/>
    <w:rsid w:val="00DE37B8"/>
    <w:rsid w:val="00DE4BB2"/>
    <w:rsid w:val="00DE4FC9"/>
    <w:rsid w:val="00DE6ED0"/>
    <w:rsid w:val="00DF21BC"/>
    <w:rsid w:val="00DF46BC"/>
    <w:rsid w:val="00DF5429"/>
    <w:rsid w:val="00DF72F7"/>
    <w:rsid w:val="00E04DC2"/>
    <w:rsid w:val="00E06F44"/>
    <w:rsid w:val="00E07B36"/>
    <w:rsid w:val="00E07E0B"/>
    <w:rsid w:val="00E1155D"/>
    <w:rsid w:val="00E11F33"/>
    <w:rsid w:val="00E126CF"/>
    <w:rsid w:val="00E14823"/>
    <w:rsid w:val="00E152D0"/>
    <w:rsid w:val="00E16164"/>
    <w:rsid w:val="00E17D05"/>
    <w:rsid w:val="00E20923"/>
    <w:rsid w:val="00E20B5E"/>
    <w:rsid w:val="00E2106C"/>
    <w:rsid w:val="00E21E28"/>
    <w:rsid w:val="00E2651F"/>
    <w:rsid w:val="00E26608"/>
    <w:rsid w:val="00E274B2"/>
    <w:rsid w:val="00E301ED"/>
    <w:rsid w:val="00E30BEE"/>
    <w:rsid w:val="00E31478"/>
    <w:rsid w:val="00E31892"/>
    <w:rsid w:val="00E31A27"/>
    <w:rsid w:val="00E31C51"/>
    <w:rsid w:val="00E3447D"/>
    <w:rsid w:val="00E406DE"/>
    <w:rsid w:val="00E4258F"/>
    <w:rsid w:val="00E43A67"/>
    <w:rsid w:val="00E466EB"/>
    <w:rsid w:val="00E518BB"/>
    <w:rsid w:val="00E52077"/>
    <w:rsid w:val="00E53612"/>
    <w:rsid w:val="00E55C41"/>
    <w:rsid w:val="00E56244"/>
    <w:rsid w:val="00E57161"/>
    <w:rsid w:val="00E600F2"/>
    <w:rsid w:val="00E61080"/>
    <w:rsid w:val="00E622C4"/>
    <w:rsid w:val="00E62C61"/>
    <w:rsid w:val="00E639C1"/>
    <w:rsid w:val="00E63A20"/>
    <w:rsid w:val="00E63D9B"/>
    <w:rsid w:val="00E63E86"/>
    <w:rsid w:val="00E7029D"/>
    <w:rsid w:val="00E70CF4"/>
    <w:rsid w:val="00E76354"/>
    <w:rsid w:val="00E840F0"/>
    <w:rsid w:val="00E85851"/>
    <w:rsid w:val="00E85E6D"/>
    <w:rsid w:val="00E86D51"/>
    <w:rsid w:val="00E959F9"/>
    <w:rsid w:val="00E960B6"/>
    <w:rsid w:val="00E970D8"/>
    <w:rsid w:val="00E97C9A"/>
    <w:rsid w:val="00E97F3A"/>
    <w:rsid w:val="00EA0203"/>
    <w:rsid w:val="00EA3A7A"/>
    <w:rsid w:val="00EA3CEA"/>
    <w:rsid w:val="00EB11C8"/>
    <w:rsid w:val="00EB196A"/>
    <w:rsid w:val="00EB1F8F"/>
    <w:rsid w:val="00EB512E"/>
    <w:rsid w:val="00EB753B"/>
    <w:rsid w:val="00EB7BFF"/>
    <w:rsid w:val="00EC5D6E"/>
    <w:rsid w:val="00EC6C25"/>
    <w:rsid w:val="00ED0022"/>
    <w:rsid w:val="00ED0D33"/>
    <w:rsid w:val="00ED25E9"/>
    <w:rsid w:val="00ED2D4D"/>
    <w:rsid w:val="00ED4D4C"/>
    <w:rsid w:val="00EE0133"/>
    <w:rsid w:val="00EE21B2"/>
    <w:rsid w:val="00EE3D0C"/>
    <w:rsid w:val="00EE4111"/>
    <w:rsid w:val="00EE5D85"/>
    <w:rsid w:val="00EE750C"/>
    <w:rsid w:val="00EF00E4"/>
    <w:rsid w:val="00EF0AAC"/>
    <w:rsid w:val="00EF1A95"/>
    <w:rsid w:val="00EF2143"/>
    <w:rsid w:val="00EF38B7"/>
    <w:rsid w:val="00EF5F5C"/>
    <w:rsid w:val="00EF63F4"/>
    <w:rsid w:val="00F021C6"/>
    <w:rsid w:val="00F04DF0"/>
    <w:rsid w:val="00F103D5"/>
    <w:rsid w:val="00F10EE2"/>
    <w:rsid w:val="00F131C2"/>
    <w:rsid w:val="00F13970"/>
    <w:rsid w:val="00F15222"/>
    <w:rsid w:val="00F1773B"/>
    <w:rsid w:val="00F20008"/>
    <w:rsid w:val="00F2327E"/>
    <w:rsid w:val="00F2437A"/>
    <w:rsid w:val="00F247D5"/>
    <w:rsid w:val="00F268DF"/>
    <w:rsid w:val="00F2772B"/>
    <w:rsid w:val="00F319D7"/>
    <w:rsid w:val="00F33080"/>
    <w:rsid w:val="00F34C0F"/>
    <w:rsid w:val="00F36E50"/>
    <w:rsid w:val="00F425B1"/>
    <w:rsid w:val="00F426CC"/>
    <w:rsid w:val="00F436AE"/>
    <w:rsid w:val="00F44F77"/>
    <w:rsid w:val="00F50791"/>
    <w:rsid w:val="00F517DF"/>
    <w:rsid w:val="00F5701F"/>
    <w:rsid w:val="00F6033C"/>
    <w:rsid w:val="00F645C9"/>
    <w:rsid w:val="00F64DA3"/>
    <w:rsid w:val="00F6732D"/>
    <w:rsid w:val="00F70BA3"/>
    <w:rsid w:val="00F70F60"/>
    <w:rsid w:val="00F73009"/>
    <w:rsid w:val="00F76E26"/>
    <w:rsid w:val="00F84161"/>
    <w:rsid w:val="00F86B85"/>
    <w:rsid w:val="00F910FE"/>
    <w:rsid w:val="00F949FC"/>
    <w:rsid w:val="00F9687B"/>
    <w:rsid w:val="00F97D43"/>
    <w:rsid w:val="00FA1A1A"/>
    <w:rsid w:val="00FA33F3"/>
    <w:rsid w:val="00FA48B5"/>
    <w:rsid w:val="00FA6BE8"/>
    <w:rsid w:val="00FA78CD"/>
    <w:rsid w:val="00FB0EF9"/>
    <w:rsid w:val="00FB19CF"/>
    <w:rsid w:val="00FB2423"/>
    <w:rsid w:val="00FB404E"/>
    <w:rsid w:val="00FB5215"/>
    <w:rsid w:val="00FB6470"/>
    <w:rsid w:val="00FB7F4D"/>
    <w:rsid w:val="00FC1D9D"/>
    <w:rsid w:val="00FC294D"/>
    <w:rsid w:val="00FC4644"/>
    <w:rsid w:val="00FC47C0"/>
    <w:rsid w:val="00FC4BA1"/>
    <w:rsid w:val="00FC4FE1"/>
    <w:rsid w:val="00FC528E"/>
    <w:rsid w:val="00FC67CE"/>
    <w:rsid w:val="00FD0B49"/>
    <w:rsid w:val="00FD1770"/>
    <w:rsid w:val="00FD23F4"/>
    <w:rsid w:val="00FD3DCB"/>
    <w:rsid w:val="00FD3ED6"/>
    <w:rsid w:val="00FD4478"/>
    <w:rsid w:val="00FD579D"/>
    <w:rsid w:val="00FE0C38"/>
    <w:rsid w:val="00FE6CA5"/>
    <w:rsid w:val="00FF129D"/>
    <w:rsid w:val="00FF48F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42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semiHidden/>
    <w:unhideWhenUsed/>
    <w:rsid w:val="0099110D"/>
  </w:style>
  <w:style w:type="character" w:customStyle="1" w:styleId="CommentTextChar">
    <w:name w:val="Comment Text Char"/>
    <w:basedOn w:val="DefaultParagraphFont"/>
    <w:link w:val="CommentText"/>
    <w:uiPriority w:val="99"/>
    <w:semiHidden/>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basedOn w:val="TableNormal"/>
    <w:uiPriority w:val="39"/>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 w:type="paragraph" w:styleId="Footer">
    <w:name w:val="footer"/>
    <w:basedOn w:val="Normal"/>
    <w:link w:val="FooterChar"/>
    <w:uiPriority w:val="99"/>
    <w:semiHidden/>
    <w:unhideWhenUsed/>
    <w:rsid w:val="00EE5D85"/>
    <w:pPr>
      <w:tabs>
        <w:tab w:val="center" w:pos="4320"/>
        <w:tab w:val="right" w:pos="8640"/>
      </w:tabs>
      <w:spacing w:after="0"/>
    </w:pPr>
  </w:style>
  <w:style w:type="character" w:customStyle="1" w:styleId="FooterChar">
    <w:name w:val="Footer Char"/>
    <w:basedOn w:val="DefaultParagraphFont"/>
    <w:link w:val="Footer"/>
    <w:uiPriority w:val="99"/>
    <w:semiHidden/>
    <w:rsid w:val="00EE5D85"/>
    <w:rPr>
      <w:rFonts w:ascii="Times New Roman"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542427"/>
    <w:rPr>
      <w:rFonts w:asciiTheme="majorHAnsi" w:eastAsiaTheme="majorEastAsia" w:hAnsiTheme="majorHAnsi" w:cstheme="majorBidi"/>
      <w:i/>
      <w:iCs/>
      <w:color w:val="2F5496" w:themeColor="accent1" w:themeShade="BF"/>
      <w:sz w:val="20"/>
      <w:szCs w:val="20"/>
      <w:lang w:val="en-GB"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B7BFF"/>
    <w:rPr>
      <w:rFonts w:ascii="Times New Roman" w:hAnsi="Times New Roman" w:cs="Times New Roman"/>
      <w:sz w:val="20"/>
      <w:szCs w:val="20"/>
      <w:lang w:val="en-GB" w:eastAsia="ko-KR"/>
    </w:rPr>
  </w:style>
  <w:style w:type="character" w:customStyle="1" w:styleId="TFChar">
    <w:name w:val="TF Char"/>
    <w:link w:val="TF"/>
    <w:locked/>
    <w:rsid w:val="002264E6"/>
    <w:rPr>
      <w:rFonts w:ascii="Arial" w:hAnsi="Arial" w:cs="Arial"/>
      <w:b/>
      <w:lang w:val="en-GB" w:eastAsia="en-US"/>
    </w:rPr>
  </w:style>
  <w:style w:type="paragraph" w:customStyle="1" w:styleId="TF">
    <w:name w:val="TF"/>
    <w:basedOn w:val="TH"/>
    <w:link w:val="TFChar"/>
    <w:qFormat/>
    <w:rsid w:val="002264E6"/>
    <w:pPr>
      <w:keepNext w:val="0"/>
      <w:spacing w:before="0" w:after="240"/>
    </w:pPr>
    <w:rPr>
      <w:rFonts w:eastAsiaTheme="minorEastAsia" w:cs="Arial"/>
      <w:sz w:val="22"/>
      <w:szCs w:val="22"/>
      <w:lang w:eastAsia="en-US"/>
    </w:rPr>
  </w:style>
  <w:style w:type="paragraph" w:styleId="Caption">
    <w:name w:val="caption"/>
    <w:basedOn w:val="Normal"/>
    <w:next w:val="Normal"/>
    <w:uiPriority w:val="35"/>
    <w:unhideWhenUsed/>
    <w:qFormat/>
    <w:rsid w:val="009C3B6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427891">
      <w:bodyDiv w:val="1"/>
      <w:marLeft w:val="0"/>
      <w:marRight w:val="0"/>
      <w:marTop w:val="0"/>
      <w:marBottom w:val="0"/>
      <w:divBdr>
        <w:top w:val="none" w:sz="0" w:space="0" w:color="auto"/>
        <w:left w:val="none" w:sz="0" w:space="0" w:color="auto"/>
        <w:bottom w:val="none" w:sz="0" w:space="0" w:color="auto"/>
        <w:right w:val="none" w:sz="0" w:space="0" w:color="auto"/>
      </w:divBdr>
    </w:div>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437798105">
      <w:bodyDiv w:val="1"/>
      <w:marLeft w:val="0"/>
      <w:marRight w:val="0"/>
      <w:marTop w:val="0"/>
      <w:marBottom w:val="0"/>
      <w:divBdr>
        <w:top w:val="none" w:sz="0" w:space="0" w:color="auto"/>
        <w:left w:val="none" w:sz="0" w:space="0" w:color="auto"/>
        <w:bottom w:val="none" w:sz="0" w:space="0" w:color="auto"/>
        <w:right w:val="none" w:sz="0" w:space="0" w:color="auto"/>
      </w:divBdr>
      <w:divsChild>
        <w:div w:id="793866813">
          <w:marLeft w:val="1080"/>
          <w:marRight w:val="0"/>
          <w:marTop w:val="100"/>
          <w:marBottom w:val="0"/>
          <w:divBdr>
            <w:top w:val="none" w:sz="0" w:space="0" w:color="auto"/>
            <w:left w:val="none" w:sz="0" w:space="0" w:color="auto"/>
            <w:bottom w:val="none" w:sz="0" w:space="0" w:color="auto"/>
            <w:right w:val="none" w:sz="0" w:space="0" w:color="auto"/>
          </w:divBdr>
        </w:div>
        <w:div w:id="469245484">
          <w:marLeft w:val="1080"/>
          <w:marRight w:val="0"/>
          <w:marTop w:val="100"/>
          <w:marBottom w:val="0"/>
          <w:divBdr>
            <w:top w:val="none" w:sz="0" w:space="0" w:color="auto"/>
            <w:left w:val="none" w:sz="0" w:space="0" w:color="auto"/>
            <w:bottom w:val="none" w:sz="0" w:space="0" w:color="auto"/>
            <w:right w:val="none" w:sz="0" w:space="0" w:color="auto"/>
          </w:divBdr>
        </w:div>
      </w:divsChild>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718743419">
      <w:bodyDiv w:val="1"/>
      <w:marLeft w:val="0"/>
      <w:marRight w:val="0"/>
      <w:marTop w:val="0"/>
      <w:marBottom w:val="0"/>
      <w:divBdr>
        <w:top w:val="none" w:sz="0" w:space="0" w:color="auto"/>
        <w:left w:val="none" w:sz="0" w:space="0" w:color="auto"/>
        <w:bottom w:val="none" w:sz="0" w:space="0" w:color="auto"/>
        <w:right w:val="none" w:sz="0" w:space="0" w:color="auto"/>
      </w:divBdr>
      <w:divsChild>
        <w:div w:id="1626694922">
          <w:marLeft w:val="1080"/>
          <w:marRight w:val="0"/>
          <w:marTop w:val="100"/>
          <w:marBottom w:val="0"/>
          <w:divBdr>
            <w:top w:val="none" w:sz="0" w:space="0" w:color="auto"/>
            <w:left w:val="none" w:sz="0" w:space="0" w:color="auto"/>
            <w:bottom w:val="none" w:sz="0" w:space="0" w:color="auto"/>
            <w:right w:val="none" w:sz="0" w:space="0" w:color="auto"/>
          </w:divBdr>
        </w:div>
        <w:div w:id="737596">
          <w:marLeft w:val="1080"/>
          <w:marRight w:val="0"/>
          <w:marTop w:val="100"/>
          <w:marBottom w:val="0"/>
          <w:divBdr>
            <w:top w:val="none" w:sz="0" w:space="0" w:color="auto"/>
            <w:left w:val="none" w:sz="0" w:space="0" w:color="auto"/>
            <w:bottom w:val="none" w:sz="0" w:space="0" w:color="auto"/>
            <w:right w:val="none" w:sz="0" w:space="0" w:color="auto"/>
          </w:divBdr>
        </w:div>
        <w:div w:id="358312945">
          <w:marLeft w:val="1080"/>
          <w:marRight w:val="0"/>
          <w:marTop w:val="100"/>
          <w:marBottom w:val="0"/>
          <w:divBdr>
            <w:top w:val="none" w:sz="0" w:space="0" w:color="auto"/>
            <w:left w:val="none" w:sz="0" w:space="0" w:color="auto"/>
            <w:bottom w:val="none" w:sz="0" w:space="0" w:color="auto"/>
            <w:right w:val="none" w:sz="0" w:space="0" w:color="auto"/>
          </w:divBdr>
        </w:div>
      </w:divsChild>
    </w:div>
    <w:div w:id="743914279">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00025837">
      <w:bodyDiv w:val="1"/>
      <w:marLeft w:val="0"/>
      <w:marRight w:val="0"/>
      <w:marTop w:val="0"/>
      <w:marBottom w:val="0"/>
      <w:divBdr>
        <w:top w:val="none" w:sz="0" w:space="0" w:color="auto"/>
        <w:left w:val="none" w:sz="0" w:space="0" w:color="auto"/>
        <w:bottom w:val="none" w:sz="0" w:space="0" w:color="auto"/>
        <w:right w:val="none" w:sz="0" w:space="0" w:color="auto"/>
      </w:divBdr>
      <w:divsChild>
        <w:div w:id="779641959">
          <w:marLeft w:val="446"/>
          <w:marRight w:val="0"/>
          <w:marTop w:val="240"/>
          <w:marBottom w:val="0"/>
          <w:divBdr>
            <w:top w:val="none" w:sz="0" w:space="0" w:color="auto"/>
            <w:left w:val="none" w:sz="0" w:space="0" w:color="auto"/>
            <w:bottom w:val="none" w:sz="0" w:space="0" w:color="auto"/>
            <w:right w:val="none" w:sz="0" w:space="0" w:color="auto"/>
          </w:divBdr>
        </w:div>
        <w:div w:id="1601984945">
          <w:marLeft w:val="446"/>
          <w:marRight w:val="0"/>
          <w:marTop w:val="240"/>
          <w:marBottom w:val="0"/>
          <w:divBdr>
            <w:top w:val="none" w:sz="0" w:space="0" w:color="auto"/>
            <w:left w:val="none" w:sz="0" w:space="0" w:color="auto"/>
            <w:bottom w:val="none" w:sz="0" w:space="0" w:color="auto"/>
            <w:right w:val="none" w:sz="0" w:space="0" w:color="auto"/>
          </w:divBdr>
        </w:div>
        <w:div w:id="897131744">
          <w:marLeft w:val="446"/>
          <w:marRight w:val="0"/>
          <w:marTop w:val="240"/>
          <w:marBottom w:val="0"/>
          <w:divBdr>
            <w:top w:val="none" w:sz="0" w:space="0" w:color="auto"/>
            <w:left w:val="none" w:sz="0" w:space="0" w:color="auto"/>
            <w:bottom w:val="none" w:sz="0" w:space="0" w:color="auto"/>
            <w:right w:val="none" w:sz="0" w:space="0" w:color="auto"/>
          </w:divBdr>
        </w:div>
        <w:div w:id="1903902326">
          <w:marLeft w:val="446"/>
          <w:marRight w:val="0"/>
          <w:marTop w:val="240"/>
          <w:marBottom w:val="0"/>
          <w:divBdr>
            <w:top w:val="none" w:sz="0" w:space="0" w:color="auto"/>
            <w:left w:val="none" w:sz="0" w:space="0" w:color="auto"/>
            <w:bottom w:val="none" w:sz="0" w:space="0" w:color="auto"/>
            <w:right w:val="none" w:sz="0" w:space="0" w:color="auto"/>
          </w:divBdr>
        </w:div>
      </w:divsChild>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64090009">
      <w:bodyDiv w:val="1"/>
      <w:marLeft w:val="0"/>
      <w:marRight w:val="0"/>
      <w:marTop w:val="0"/>
      <w:marBottom w:val="0"/>
      <w:divBdr>
        <w:top w:val="none" w:sz="0" w:space="0" w:color="auto"/>
        <w:left w:val="none" w:sz="0" w:space="0" w:color="auto"/>
        <w:bottom w:val="none" w:sz="0" w:space="0" w:color="auto"/>
        <w:right w:val="none" w:sz="0" w:space="0" w:color="auto"/>
      </w:divBdr>
      <w:divsChild>
        <w:div w:id="275913110">
          <w:marLeft w:val="1080"/>
          <w:marRight w:val="0"/>
          <w:marTop w:val="100"/>
          <w:marBottom w:val="0"/>
          <w:divBdr>
            <w:top w:val="none" w:sz="0" w:space="0" w:color="auto"/>
            <w:left w:val="none" w:sz="0" w:space="0" w:color="auto"/>
            <w:bottom w:val="none" w:sz="0" w:space="0" w:color="auto"/>
            <w:right w:val="none" w:sz="0" w:space="0" w:color="auto"/>
          </w:divBdr>
        </w:div>
        <w:div w:id="1145968375">
          <w:marLeft w:val="1080"/>
          <w:marRight w:val="0"/>
          <w:marTop w:val="100"/>
          <w:marBottom w:val="0"/>
          <w:divBdr>
            <w:top w:val="none" w:sz="0" w:space="0" w:color="auto"/>
            <w:left w:val="none" w:sz="0" w:space="0" w:color="auto"/>
            <w:bottom w:val="none" w:sz="0" w:space="0" w:color="auto"/>
            <w:right w:val="none" w:sz="0" w:space="0" w:color="auto"/>
          </w:divBdr>
        </w:div>
        <w:div w:id="862742784">
          <w:marLeft w:val="1080"/>
          <w:marRight w:val="0"/>
          <w:marTop w:val="100"/>
          <w:marBottom w:val="0"/>
          <w:divBdr>
            <w:top w:val="none" w:sz="0" w:space="0" w:color="auto"/>
            <w:left w:val="none" w:sz="0" w:space="0" w:color="auto"/>
            <w:bottom w:val="none" w:sz="0" w:space="0" w:color="auto"/>
            <w:right w:val="none" w:sz="0" w:space="0" w:color="auto"/>
          </w:divBdr>
        </w:div>
      </w:divsChild>
    </w:div>
    <w:div w:id="1412115393">
      <w:bodyDiv w:val="1"/>
      <w:marLeft w:val="0"/>
      <w:marRight w:val="0"/>
      <w:marTop w:val="0"/>
      <w:marBottom w:val="0"/>
      <w:divBdr>
        <w:top w:val="none" w:sz="0" w:space="0" w:color="auto"/>
        <w:left w:val="none" w:sz="0" w:space="0" w:color="auto"/>
        <w:bottom w:val="none" w:sz="0" w:space="0" w:color="auto"/>
        <w:right w:val="none" w:sz="0" w:space="0" w:color="auto"/>
      </w:divBdr>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835022891">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8D480-4C92-41C2-9058-C1442D433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9</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 (Qualcomm)</dc:creator>
  <cp:keywords/>
  <dc:description/>
  <cp:lastModifiedBy>Bin Han</cp:lastModifiedBy>
  <cp:revision>76</cp:revision>
  <dcterms:created xsi:type="dcterms:W3CDTF">2021-07-30T09:00:00Z</dcterms:created>
  <dcterms:modified xsi:type="dcterms:W3CDTF">2021-08-06T15:46:00Z</dcterms:modified>
</cp:coreProperties>
</file>